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74E02" w14:textId="15FBE194" w:rsidR="008F696E" w:rsidRDefault="00360E2A" w:rsidP="00836E25">
      <w:pPr>
        <w:pBdr>
          <w:top w:val="nil"/>
          <w:left w:val="nil"/>
          <w:bottom w:val="nil"/>
          <w:right w:val="nil"/>
          <w:between w:val="nil"/>
        </w:pBdr>
        <w:spacing w:after="0" w:line="24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 xml:space="preserve"> </w:t>
      </w:r>
      <w:r w:rsidR="00170CFA" w:rsidRPr="00EA4E3A">
        <w:rPr>
          <w:rFonts w:ascii="Arial" w:eastAsia="Arial" w:hAnsi="Arial" w:cs="Arial"/>
          <w:b/>
          <w:color w:val="000000"/>
          <w:sz w:val="24"/>
          <w:szCs w:val="24"/>
          <w:u w:val="single"/>
        </w:rPr>
        <w:t xml:space="preserve">REQUERIMIENTOS ADMINISTRATIVOS </w:t>
      </w:r>
      <w:r w:rsidR="006A537F" w:rsidRPr="00EA4E3A">
        <w:rPr>
          <w:rFonts w:ascii="Arial" w:eastAsia="Arial" w:hAnsi="Arial" w:cs="Arial"/>
          <w:b/>
          <w:color w:val="000000"/>
          <w:sz w:val="24"/>
          <w:szCs w:val="24"/>
          <w:u w:val="single"/>
        </w:rPr>
        <w:t>COMPRA ÁGIL</w:t>
      </w:r>
    </w:p>
    <w:p w14:paraId="7A08A267" w14:textId="77777777" w:rsidR="00D95878" w:rsidRPr="00EA4E3A" w:rsidRDefault="00D95878" w:rsidP="00836E25">
      <w:pPr>
        <w:pBdr>
          <w:top w:val="nil"/>
          <w:left w:val="nil"/>
          <w:bottom w:val="nil"/>
          <w:right w:val="nil"/>
          <w:between w:val="nil"/>
        </w:pBdr>
        <w:spacing w:after="0" w:line="240" w:lineRule="auto"/>
        <w:jc w:val="center"/>
        <w:rPr>
          <w:rFonts w:ascii="Arial" w:eastAsia="Arial" w:hAnsi="Arial" w:cs="Arial"/>
          <w:b/>
          <w:color w:val="000000"/>
          <w:sz w:val="24"/>
          <w:szCs w:val="24"/>
          <w:u w:val="single"/>
        </w:rPr>
      </w:pPr>
    </w:p>
    <w:p w14:paraId="384B370A" w14:textId="77777777" w:rsidR="006A537F" w:rsidRPr="00EA4E3A" w:rsidRDefault="006A537F" w:rsidP="00836E25">
      <w:pPr>
        <w:pBdr>
          <w:top w:val="nil"/>
          <w:left w:val="nil"/>
          <w:bottom w:val="nil"/>
          <w:right w:val="nil"/>
          <w:between w:val="nil"/>
        </w:pBdr>
        <w:spacing w:after="0" w:line="240" w:lineRule="auto"/>
        <w:jc w:val="both"/>
        <w:rPr>
          <w:rFonts w:ascii="Arial" w:eastAsia="Arial" w:hAnsi="Arial" w:cs="Arial"/>
          <w:b/>
          <w:color w:val="000000"/>
          <w:sz w:val="24"/>
          <w:szCs w:val="24"/>
        </w:rPr>
      </w:pPr>
    </w:p>
    <w:p w14:paraId="388B4A95" w14:textId="77777777" w:rsidR="006A537F" w:rsidRDefault="006A537F" w:rsidP="00836E25">
      <w:pPr>
        <w:pBdr>
          <w:top w:val="nil"/>
          <w:left w:val="nil"/>
          <w:bottom w:val="nil"/>
          <w:right w:val="nil"/>
          <w:between w:val="nil"/>
        </w:pBdr>
        <w:spacing w:after="0" w:line="240" w:lineRule="auto"/>
        <w:jc w:val="both"/>
        <w:rPr>
          <w:rFonts w:ascii="Arial" w:eastAsia="Arial" w:hAnsi="Arial" w:cs="Arial"/>
          <w:color w:val="000000"/>
          <w:sz w:val="24"/>
          <w:szCs w:val="24"/>
        </w:rPr>
      </w:pPr>
      <w:r w:rsidRPr="00EA4E3A">
        <w:rPr>
          <w:rFonts w:ascii="Arial" w:eastAsia="Arial" w:hAnsi="Arial" w:cs="Arial"/>
          <w:color w:val="000000"/>
          <w:sz w:val="24"/>
          <w:szCs w:val="24"/>
        </w:rPr>
        <w:t>El presente documento contiene las condiciones establecidas por Gendarmería de Chile, para la formalización de una compra ágil.</w:t>
      </w:r>
    </w:p>
    <w:p w14:paraId="2FFA089F" w14:textId="77777777" w:rsidR="004E2081" w:rsidRDefault="004E2081" w:rsidP="00836E25">
      <w:pPr>
        <w:pBdr>
          <w:top w:val="nil"/>
          <w:left w:val="nil"/>
          <w:bottom w:val="nil"/>
          <w:right w:val="nil"/>
          <w:between w:val="nil"/>
        </w:pBdr>
        <w:spacing w:after="0" w:line="240" w:lineRule="auto"/>
        <w:jc w:val="both"/>
        <w:rPr>
          <w:rFonts w:ascii="Arial" w:eastAsia="Arial" w:hAnsi="Arial" w:cs="Arial"/>
          <w:color w:val="000000"/>
          <w:sz w:val="24"/>
          <w:szCs w:val="24"/>
        </w:rPr>
      </w:pPr>
    </w:p>
    <w:p w14:paraId="52B908B3" w14:textId="77777777" w:rsidR="006A537F" w:rsidRDefault="006A537F" w:rsidP="00836E25">
      <w:pPr>
        <w:pBdr>
          <w:top w:val="nil"/>
          <w:left w:val="nil"/>
          <w:bottom w:val="nil"/>
          <w:right w:val="nil"/>
          <w:between w:val="nil"/>
        </w:pBdr>
        <w:spacing w:after="0" w:line="240" w:lineRule="auto"/>
        <w:jc w:val="both"/>
        <w:rPr>
          <w:rFonts w:ascii="Arial" w:eastAsia="Arial" w:hAnsi="Arial" w:cs="Arial"/>
          <w:color w:val="000000"/>
          <w:sz w:val="24"/>
          <w:szCs w:val="24"/>
        </w:rPr>
      </w:pPr>
      <w:r w:rsidRPr="00EA4E3A">
        <w:rPr>
          <w:rFonts w:ascii="Arial" w:eastAsia="Arial" w:hAnsi="Arial" w:cs="Arial"/>
          <w:color w:val="000000"/>
          <w:sz w:val="24"/>
          <w:szCs w:val="24"/>
        </w:rPr>
        <w:t>Los proveedores por el solo hecho de cotizar, aceptan las condiciones que a continuación se indican.</w:t>
      </w:r>
    </w:p>
    <w:p w14:paraId="1F8F9B50" w14:textId="77777777" w:rsidR="009E093E" w:rsidRDefault="009E093E" w:rsidP="00836E25">
      <w:pPr>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Tablaconcuadrcula"/>
        <w:tblW w:w="9889" w:type="dxa"/>
        <w:tblLook w:val="04A0" w:firstRow="1" w:lastRow="0" w:firstColumn="1" w:lastColumn="0" w:noHBand="0" w:noVBand="1"/>
      </w:tblPr>
      <w:tblGrid>
        <w:gridCol w:w="9889"/>
      </w:tblGrid>
      <w:tr w:rsidR="009E093E" w:rsidRPr="00EA4E3A" w14:paraId="11C1E7C7" w14:textId="77777777" w:rsidTr="004D778F">
        <w:tc>
          <w:tcPr>
            <w:tcW w:w="9889" w:type="dxa"/>
            <w:vAlign w:val="bottom"/>
          </w:tcPr>
          <w:p w14:paraId="63460F32" w14:textId="1E992CC9" w:rsidR="00AA44A6" w:rsidRPr="00EA4E3A" w:rsidRDefault="00AA44A6" w:rsidP="00B875C3">
            <w:pPr>
              <w:spacing w:line="276" w:lineRule="auto"/>
              <w:jc w:val="both"/>
              <w:rPr>
                <w:rFonts w:ascii="Arial" w:eastAsia="Arial" w:hAnsi="Arial" w:cs="Arial"/>
                <w:b/>
                <w:color w:val="000000"/>
                <w:sz w:val="24"/>
                <w:szCs w:val="24"/>
              </w:rPr>
            </w:pPr>
            <w:r w:rsidRPr="00AA44A6">
              <w:rPr>
                <w:rFonts w:ascii="Arial" w:eastAsia="Arial" w:hAnsi="Arial" w:cs="Arial"/>
                <w:b/>
                <w:color w:val="000000"/>
                <w:sz w:val="24"/>
                <w:szCs w:val="24"/>
              </w:rPr>
              <w:t xml:space="preserve">“ADQUISICION DE </w:t>
            </w:r>
            <w:r w:rsidR="00B875C3">
              <w:rPr>
                <w:rFonts w:ascii="Arial" w:eastAsia="Arial" w:hAnsi="Arial" w:cs="Arial"/>
                <w:b/>
                <w:color w:val="000000"/>
                <w:sz w:val="24"/>
                <w:szCs w:val="24"/>
              </w:rPr>
              <w:t>MATERIALES Y UTILES DE ASEO</w:t>
            </w:r>
            <w:r w:rsidR="00237212">
              <w:rPr>
                <w:rFonts w:ascii="Arial" w:eastAsia="Arial" w:hAnsi="Arial" w:cs="Arial"/>
                <w:b/>
                <w:color w:val="000000"/>
                <w:sz w:val="24"/>
                <w:szCs w:val="24"/>
              </w:rPr>
              <w:t xml:space="preserve"> </w:t>
            </w:r>
            <w:bookmarkStart w:id="0" w:name="_GoBack"/>
            <w:bookmarkEnd w:id="0"/>
            <w:r w:rsidR="00237212">
              <w:rPr>
                <w:rFonts w:ascii="Arial" w:eastAsia="Arial" w:hAnsi="Arial" w:cs="Arial"/>
                <w:b/>
                <w:color w:val="000000"/>
                <w:sz w:val="24"/>
                <w:szCs w:val="24"/>
              </w:rPr>
              <w:t>PARA LA UNIDAD  MATERNO INFANTIL</w:t>
            </w:r>
            <w:r w:rsidR="00A90303">
              <w:rPr>
                <w:rFonts w:ascii="Arial" w:eastAsia="Arial" w:hAnsi="Arial" w:cs="Arial"/>
                <w:b/>
                <w:color w:val="000000"/>
                <w:sz w:val="24"/>
                <w:szCs w:val="24"/>
              </w:rPr>
              <w:t xml:space="preserve"> </w:t>
            </w:r>
            <w:r w:rsidR="00237212">
              <w:rPr>
                <w:rFonts w:ascii="Arial" w:eastAsia="Arial" w:hAnsi="Arial" w:cs="Arial"/>
                <w:b/>
                <w:color w:val="000000"/>
                <w:sz w:val="24"/>
                <w:szCs w:val="24"/>
              </w:rPr>
              <w:t xml:space="preserve">DEL </w:t>
            </w:r>
            <w:r w:rsidR="00A90303">
              <w:rPr>
                <w:rFonts w:ascii="Arial" w:eastAsia="Arial" w:hAnsi="Arial" w:cs="Arial"/>
                <w:b/>
                <w:color w:val="000000"/>
                <w:sz w:val="24"/>
                <w:szCs w:val="24"/>
              </w:rPr>
              <w:t>CENTRO DE DETENCION PREVENTIVA DE ANGOL</w:t>
            </w:r>
            <w:r w:rsidRPr="00AA44A6">
              <w:rPr>
                <w:rFonts w:ascii="Arial" w:eastAsia="Arial" w:hAnsi="Arial" w:cs="Arial"/>
                <w:b/>
                <w:color w:val="000000"/>
                <w:sz w:val="24"/>
                <w:szCs w:val="24"/>
              </w:rPr>
              <w:t xml:space="preserve"> DE GENDARMERIA DE CHILE - REGION DE LA ARAUCANIA”</w:t>
            </w:r>
          </w:p>
        </w:tc>
      </w:tr>
    </w:tbl>
    <w:p w14:paraId="56E5855F" w14:textId="77777777" w:rsidR="009E093E" w:rsidRDefault="009E093E" w:rsidP="00836E25">
      <w:pPr>
        <w:pBdr>
          <w:top w:val="nil"/>
          <w:left w:val="nil"/>
          <w:bottom w:val="nil"/>
          <w:right w:val="nil"/>
          <w:between w:val="nil"/>
        </w:pBdr>
        <w:spacing w:after="0" w:line="240" w:lineRule="auto"/>
        <w:jc w:val="both"/>
        <w:rPr>
          <w:rFonts w:ascii="Arial" w:eastAsia="Arial" w:hAnsi="Arial" w:cs="Arial"/>
          <w:color w:val="000000"/>
          <w:sz w:val="24"/>
          <w:szCs w:val="24"/>
        </w:rPr>
      </w:pPr>
    </w:p>
    <w:tbl>
      <w:tblPr>
        <w:tblW w:w="9923" w:type="dxa"/>
        <w:tblInd w:w="-72" w:type="dxa"/>
        <w:tblCellMar>
          <w:left w:w="70" w:type="dxa"/>
          <w:right w:w="70" w:type="dxa"/>
        </w:tblCellMar>
        <w:tblLook w:val="04A0" w:firstRow="1" w:lastRow="0" w:firstColumn="1" w:lastColumn="0" w:noHBand="0" w:noVBand="1"/>
      </w:tblPr>
      <w:tblGrid>
        <w:gridCol w:w="7863"/>
        <w:gridCol w:w="2060"/>
      </w:tblGrid>
      <w:tr w:rsidR="003C6292" w:rsidRPr="00170CFA" w14:paraId="65DA487B" w14:textId="77777777" w:rsidTr="004311FF">
        <w:trPr>
          <w:trHeight w:val="300"/>
        </w:trPr>
        <w:tc>
          <w:tcPr>
            <w:tcW w:w="99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A83AD" w14:textId="77777777" w:rsidR="003C6292" w:rsidRPr="00170CFA" w:rsidRDefault="003C6292" w:rsidP="00836E25">
            <w:pPr>
              <w:spacing w:after="0" w:line="240" w:lineRule="auto"/>
              <w:jc w:val="both"/>
              <w:rPr>
                <w:rFonts w:ascii="Arial" w:eastAsia="Times New Roman" w:hAnsi="Arial" w:cs="Arial"/>
                <w:b/>
                <w:bCs/>
                <w:color w:val="000000"/>
                <w:lang w:val="es-ES"/>
              </w:rPr>
            </w:pPr>
            <w:r w:rsidRPr="00170CFA">
              <w:rPr>
                <w:rFonts w:ascii="Arial" w:eastAsia="Times New Roman" w:hAnsi="Arial" w:cs="Arial"/>
                <w:b/>
                <w:bCs/>
                <w:color w:val="000000"/>
                <w:lang w:val="es-ES"/>
              </w:rPr>
              <w:t>PRODUCTO O SERVICIO SE ENCUENTRA EN CONVENIO MARCO</w:t>
            </w:r>
          </w:p>
        </w:tc>
      </w:tr>
      <w:tr w:rsidR="003C6292" w:rsidRPr="00170CFA" w14:paraId="5D7E9CF6" w14:textId="77777777" w:rsidTr="004311FF">
        <w:trPr>
          <w:trHeight w:val="525"/>
        </w:trPr>
        <w:tc>
          <w:tcPr>
            <w:tcW w:w="7863" w:type="dxa"/>
            <w:tcBorders>
              <w:top w:val="nil"/>
              <w:left w:val="single" w:sz="4" w:space="0" w:color="auto"/>
              <w:bottom w:val="nil"/>
              <w:right w:val="nil"/>
            </w:tcBorders>
            <w:shd w:val="clear" w:color="auto" w:fill="auto"/>
            <w:noWrap/>
            <w:vAlign w:val="bottom"/>
            <w:hideMark/>
          </w:tcPr>
          <w:p w14:paraId="021B7F36" w14:textId="0EAF56A6" w:rsidR="003C6292" w:rsidRDefault="003C6292" w:rsidP="00836E25">
            <w:pPr>
              <w:spacing w:after="0" w:line="240" w:lineRule="auto"/>
              <w:rPr>
                <w:rFonts w:ascii="Arial" w:eastAsia="Times New Roman" w:hAnsi="Arial" w:cs="Arial"/>
                <w:color w:val="000000"/>
                <w:sz w:val="24"/>
                <w:szCs w:val="24"/>
                <w:lang w:val="es-ES"/>
              </w:rPr>
            </w:pPr>
            <w:r w:rsidRPr="00170CFA">
              <w:rPr>
                <w:rFonts w:ascii="Arial" w:eastAsia="Times New Roman" w:hAnsi="Arial" w:cs="Arial"/>
                <w:color w:val="000000"/>
                <w:sz w:val="24"/>
                <w:szCs w:val="24"/>
                <w:lang w:val="es-ES"/>
              </w:rPr>
              <w:t>NO ____</w:t>
            </w:r>
          </w:p>
          <w:p w14:paraId="73EBFD00" w14:textId="6BEB4837" w:rsidR="00836E25" w:rsidRPr="00170CFA" w:rsidRDefault="00836E25" w:rsidP="00836E25">
            <w:pPr>
              <w:spacing w:after="0" w:line="240" w:lineRule="auto"/>
              <w:rPr>
                <w:rFonts w:ascii="Arial" w:eastAsia="Times New Roman" w:hAnsi="Arial" w:cs="Arial"/>
                <w:color w:val="000000"/>
                <w:sz w:val="24"/>
                <w:szCs w:val="24"/>
                <w:lang w:val="es-ES"/>
              </w:rPr>
            </w:pPr>
            <w:r>
              <w:rPr>
                <w:rFonts w:ascii="Arial" w:eastAsia="Times New Roman" w:hAnsi="Arial" w:cs="Arial"/>
                <w:color w:val="000000"/>
                <w:sz w:val="24"/>
                <w:szCs w:val="24"/>
                <w:lang w:val="es-ES"/>
              </w:rPr>
              <w:t>SI   _</w:t>
            </w:r>
            <w:r w:rsidR="00AA44A6">
              <w:rPr>
                <w:rFonts w:ascii="Arial" w:eastAsia="Times New Roman" w:hAnsi="Arial" w:cs="Arial"/>
                <w:color w:val="000000"/>
                <w:sz w:val="24"/>
                <w:szCs w:val="24"/>
                <w:lang w:val="es-ES"/>
              </w:rPr>
              <w:t>X</w:t>
            </w:r>
            <w:r>
              <w:rPr>
                <w:rFonts w:ascii="Arial" w:eastAsia="Times New Roman" w:hAnsi="Arial" w:cs="Arial"/>
                <w:color w:val="000000"/>
                <w:sz w:val="24"/>
                <w:szCs w:val="24"/>
                <w:lang w:val="es-ES"/>
              </w:rPr>
              <w:t xml:space="preserve">___ </w:t>
            </w:r>
            <w:r w:rsidR="00AA44A6">
              <w:rPr>
                <w:rFonts w:ascii="Arial" w:eastAsia="Times New Roman" w:hAnsi="Arial" w:cs="Arial"/>
                <w:color w:val="000000"/>
                <w:sz w:val="24"/>
                <w:szCs w:val="24"/>
                <w:lang w:val="es-ES"/>
              </w:rPr>
              <w:t xml:space="preserve">Adquisición </w:t>
            </w:r>
            <w:r w:rsidR="00272B9F">
              <w:rPr>
                <w:rFonts w:ascii="Arial" w:eastAsia="Times New Roman" w:hAnsi="Arial" w:cs="Arial"/>
                <w:color w:val="000000"/>
                <w:sz w:val="24"/>
                <w:szCs w:val="24"/>
                <w:lang w:val="es-ES"/>
              </w:rPr>
              <w:t>menor o igual a 100</w:t>
            </w:r>
            <w:r w:rsidR="00AA44A6">
              <w:rPr>
                <w:rFonts w:ascii="Arial" w:eastAsia="Times New Roman" w:hAnsi="Arial" w:cs="Arial"/>
                <w:color w:val="000000"/>
                <w:sz w:val="24"/>
                <w:szCs w:val="24"/>
                <w:lang w:val="es-ES"/>
              </w:rPr>
              <w:t xml:space="preserve"> UTM.</w:t>
            </w:r>
          </w:p>
        </w:tc>
        <w:tc>
          <w:tcPr>
            <w:tcW w:w="2060" w:type="dxa"/>
            <w:tcBorders>
              <w:top w:val="single" w:sz="4" w:space="0" w:color="auto"/>
              <w:left w:val="nil"/>
              <w:bottom w:val="nil"/>
              <w:right w:val="single" w:sz="4" w:space="0" w:color="000000"/>
            </w:tcBorders>
            <w:shd w:val="clear" w:color="auto" w:fill="auto"/>
            <w:noWrap/>
            <w:vAlign w:val="bottom"/>
            <w:hideMark/>
          </w:tcPr>
          <w:p w14:paraId="3F55E6A8" w14:textId="77777777" w:rsidR="003C6292" w:rsidRPr="00170CFA" w:rsidRDefault="003C6292" w:rsidP="00836E25">
            <w:pPr>
              <w:spacing w:after="0" w:line="240" w:lineRule="auto"/>
              <w:jc w:val="both"/>
              <w:rPr>
                <w:rFonts w:eastAsia="Times New Roman"/>
                <w:color w:val="000000"/>
                <w:lang w:val="es-ES"/>
              </w:rPr>
            </w:pPr>
            <w:r w:rsidRPr="00170CFA">
              <w:rPr>
                <w:rFonts w:eastAsia="Times New Roman"/>
                <w:color w:val="000000"/>
                <w:lang w:val="es-ES"/>
              </w:rPr>
              <w:t> </w:t>
            </w:r>
          </w:p>
        </w:tc>
      </w:tr>
      <w:tr w:rsidR="003C6292" w:rsidRPr="00170CFA" w14:paraId="19F331DB" w14:textId="77777777" w:rsidTr="004311FF">
        <w:trPr>
          <w:trHeight w:val="139"/>
        </w:trPr>
        <w:tc>
          <w:tcPr>
            <w:tcW w:w="7863" w:type="dxa"/>
            <w:tcBorders>
              <w:top w:val="nil"/>
              <w:left w:val="single" w:sz="4" w:space="0" w:color="auto"/>
              <w:bottom w:val="single" w:sz="4" w:space="0" w:color="000000"/>
              <w:right w:val="nil"/>
            </w:tcBorders>
            <w:vAlign w:val="bottom"/>
            <w:hideMark/>
          </w:tcPr>
          <w:p w14:paraId="5D5872B7" w14:textId="77777777" w:rsidR="003C6292" w:rsidRPr="00170CFA" w:rsidRDefault="003C6292" w:rsidP="00836E25">
            <w:pPr>
              <w:spacing w:after="0" w:line="240" w:lineRule="auto"/>
              <w:rPr>
                <w:rFonts w:ascii="Arial" w:eastAsia="Times New Roman" w:hAnsi="Arial" w:cs="Arial"/>
                <w:color w:val="000000"/>
                <w:sz w:val="24"/>
                <w:szCs w:val="24"/>
                <w:lang w:val="es-ES"/>
              </w:rPr>
            </w:pPr>
          </w:p>
        </w:tc>
        <w:tc>
          <w:tcPr>
            <w:tcW w:w="2060" w:type="dxa"/>
            <w:tcBorders>
              <w:top w:val="nil"/>
              <w:left w:val="nil"/>
              <w:bottom w:val="single" w:sz="4" w:space="0" w:color="000000"/>
              <w:right w:val="single" w:sz="4" w:space="0" w:color="000000"/>
            </w:tcBorders>
            <w:vAlign w:val="center"/>
            <w:hideMark/>
          </w:tcPr>
          <w:p w14:paraId="2535BF28" w14:textId="77777777" w:rsidR="003C6292" w:rsidRPr="00170CFA" w:rsidRDefault="003C6292" w:rsidP="00836E25">
            <w:pPr>
              <w:spacing w:after="0" w:line="240" w:lineRule="auto"/>
              <w:jc w:val="both"/>
              <w:rPr>
                <w:rFonts w:eastAsia="Times New Roman"/>
                <w:color w:val="000000"/>
                <w:lang w:val="es-ES"/>
              </w:rPr>
            </w:pPr>
          </w:p>
        </w:tc>
      </w:tr>
    </w:tbl>
    <w:p w14:paraId="21CC6D9C" w14:textId="77777777" w:rsidR="003C6292" w:rsidRDefault="003C6292" w:rsidP="00836E25">
      <w:pPr>
        <w:pBdr>
          <w:top w:val="nil"/>
          <w:left w:val="nil"/>
          <w:bottom w:val="nil"/>
          <w:right w:val="nil"/>
          <w:between w:val="nil"/>
        </w:pBdr>
        <w:spacing w:after="0" w:line="240" w:lineRule="auto"/>
        <w:jc w:val="both"/>
        <w:rPr>
          <w:rFonts w:ascii="Arial" w:eastAsia="Arial" w:hAnsi="Arial" w:cs="Arial"/>
          <w:color w:val="000000"/>
          <w:sz w:val="24"/>
          <w:szCs w:val="24"/>
        </w:rPr>
      </w:pPr>
    </w:p>
    <w:p w14:paraId="3A95C55A" w14:textId="77777777" w:rsidR="009E093E" w:rsidRPr="00836E25" w:rsidRDefault="009E093E" w:rsidP="00836E25">
      <w:pPr>
        <w:jc w:val="both"/>
        <w:rPr>
          <w:rFonts w:ascii="Arial" w:eastAsia="Arial" w:hAnsi="Arial" w:cs="Arial"/>
          <w:b/>
          <w:sz w:val="24"/>
          <w:szCs w:val="24"/>
        </w:rPr>
      </w:pPr>
      <w:r w:rsidRPr="00836E25">
        <w:rPr>
          <w:rFonts w:ascii="Arial" w:eastAsia="Arial" w:hAnsi="Arial" w:cs="Arial"/>
          <w:b/>
          <w:sz w:val="24"/>
          <w:szCs w:val="24"/>
        </w:rPr>
        <w:t>Se solicita cotizar lo siguiente:</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5"/>
        <w:gridCol w:w="1275"/>
        <w:gridCol w:w="7497"/>
        <w:gridCol w:w="16"/>
      </w:tblGrid>
      <w:tr w:rsidR="00CC1EDA" w:rsidRPr="00FE3B02" w14:paraId="52BCCCD7" w14:textId="77777777" w:rsidTr="00A7417D">
        <w:trPr>
          <w:gridAfter w:val="1"/>
          <w:wAfter w:w="16" w:type="dxa"/>
          <w:trHeight w:val="650"/>
        </w:trPr>
        <w:tc>
          <w:tcPr>
            <w:tcW w:w="1135" w:type="dxa"/>
            <w:shd w:val="clear" w:color="auto" w:fill="auto"/>
            <w:noWrap/>
            <w:vAlign w:val="center"/>
            <w:hideMark/>
          </w:tcPr>
          <w:p w14:paraId="37E6CA0B" w14:textId="77777777" w:rsidR="00CC1EDA" w:rsidRPr="00AA44A6" w:rsidRDefault="00CC1EDA" w:rsidP="00627E96">
            <w:pPr>
              <w:spacing w:after="0" w:line="240" w:lineRule="auto"/>
              <w:jc w:val="center"/>
              <w:rPr>
                <w:rFonts w:ascii="Arial" w:eastAsia="Times New Roman" w:hAnsi="Arial" w:cs="Arial"/>
                <w:b/>
                <w:bCs/>
                <w:color w:val="000000"/>
                <w:lang w:eastAsia="es-CL"/>
              </w:rPr>
            </w:pPr>
            <w:r w:rsidRPr="00AA44A6">
              <w:rPr>
                <w:rFonts w:ascii="Arial" w:eastAsia="Times New Roman" w:hAnsi="Arial" w:cs="Arial"/>
                <w:b/>
                <w:bCs/>
                <w:color w:val="000000"/>
                <w:lang w:eastAsia="es-CL"/>
              </w:rPr>
              <w:t>Cantidad</w:t>
            </w:r>
          </w:p>
        </w:tc>
        <w:tc>
          <w:tcPr>
            <w:tcW w:w="1275" w:type="dxa"/>
            <w:shd w:val="clear" w:color="auto" w:fill="auto"/>
            <w:vAlign w:val="center"/>
            <w:hideMark/>
          </w:tcPr>
          <w:p w14:paraId="2BE1CCA2" w14:textId="77777777" w:rsidR="00CC1EDA" w:rsidRPr="00AA44A6" w:rsidRDefault="00CC1EDA" w:rsidP="00627E96">
            <w:pPr>
              <w:spacing w:after="0" w:line="240" w:lineRule="auto"/>
              <w:jc w:val="center"/>
              <w:rPr>
                <w:rFonts w:ascii="Arial" w:eastAsia="Times New Roman" w:hAnsi="Arial" w:cs="Arial"/>
                <w:b/>
                <w:bCs/>
                <w:color w:val="000000"/>
                <w:lang w:eastAsia="es-CL"/>
              </w:rPr>
            </w:pPr>
            <w:r w:rsidRPr="00AA44A6">
              <w:rPr>
                <w:rFonts w:ascii="Arial" w:eastAsia="Times New Roman" w:hAnsi="Arial" w:cs="Arial"/>
                <w:b/>
                <w:bCs/>
                <w:color w:val="000000"/>
                <w:lang w:eastAsia="es-CL"/>
              </w:rPr>
              <w:t xml:space="preserve">Unidad de medida </w:t>
            </w:r>
          </w:p>
        </w:tc>
        <w:tc>
          <w:tcPr>
            <w:tcW w:w="7497" w:type="dxa"/>
            <w:shd w:val="clear" w:color="auto" w:fill="auto"/>
            <w:noWrap/>
            <w:vAlign w:val="center"/>
            <w:hideMark/>
          </w:tcPr>
          <w:p w14:paraId="10742504" w14:textId="77777777" w:rsidR="00CC1EDA" w:rsidRPr="00AA44A6" w:rsidRDefault="00CC1EDA" w:rsidP="00627E96">
            <w:pPr>
              <w:spacing w:after="0" w:line="240" w:lineRule="auto"/>
              <w:rPr>
                <w:rFonts w:ascii="Arial" w:eastAsia="Times New Roman" w:hAnsi="Arial" w:cs="Arial"/>
                <w:b/>
                <w:bCs/>
                <w:color w:val="000000"/>
                <w:lang w:eastAsia="es-CL"/>
              </w:rPr>
            </w:pPr>
            <w:r w:rsidRPr="00AA44A6">
              <w:rPr>
                <w:rFonts w:ascii="Arial" w:eastAsia="Times New Roman" w:hAnsi="Arial" w:cs="Arial"/>
                <w:b/>
                <w:bCs/>
                <w:color w:val="000000"/>
                <w:lang w:eastAsia="es-CL"/>
              </w:rPr>
              <w:t xml:space="preserve">                                                               Descripción</w:t>
            </w:r>
          </w:p>
        </w:tc>
      </w:tr>
      <w:tr w:rsidR="00A7417D" w:rsidRPr="007440E7" w14:paraId="01BBD26E" w14:textId="77777777" w:rsidTr="00A7417D">
        <w:tblPrEx>
          <w:tblLook w:val="0000" w:firstRow="0" w:lastRow="0" w:firstColumn="0" w:lastColumn="0" w:noHBand="0" w:noVBand="0"/>
        </w:tblPrEx>
        <w:trPr>
          <w:trHeight w:val="450"/>
        </w:trPr>
        <w:tc>
          <w:tcPr>
            <w:tcW w:w="1135" w:type="dxa"/>
            <w:shd w:val="clear" w:color="auto" w:fill="FFFFFF"/>
            <w:vAlign w:val="bottom"/>
          </w:tcPr>
          <w:p w14:paraId="154D6D42" w14:textId="35BC20A8" w:rsidR="00A7417D" w:rsidRPr="00B442B0" w:rsidRDefault="005F27EA" w:rsidP="006A59B4">
            <w:pPr>
              <w:spacing w:after="0" w:line="240" w:lineRule="auto"/>
              <w:jc w:val="center"/>
              <w:rPr>
                <w:rFonts w:ascii="Arial" w:eastAsia="Times New Roman" w:hAnsi="Arial" w:cs="Arial"/>
                <w:lang w:val="es-ES"/>
              </w:rPr>
            </w:pPr>
            <w:r>
              <w:rPr>
                <w:rFonts w:ascii="Arial" w:eastAsia="Times New Roman" w:hAnsi="Arial" w:cs="Arial"/>
                <w:lang w:val="es-ES"/>
              </w:rPr>
              <w:t>4</w:t>
            </w:r>
            <w:r w:rsidR="00A7417D">
              <w:rPr>
                <w:rFonts w:ascii="Arial" w:eastAsia="Times New Roman" w:hAnsi="Arial" w:cs="Arial"/>
                <w:lang w:val="es-ES"/>
              </w:rPr>
              <w:t>0</w:t>
            </w:r>
          </w:p>
        </w:tc>
        <w:tc>
          <w:tcPr>
            <w:tcW w:w="1275" w:type="dxa"/>
            <w:shd w:val="clear" w:color="auto" w:fill="FFFFFF"/>
          </w:tcPr>
          <w:p w14:paraId="6E3EF3DB" w14:textId="77777777" w:rsidR="00A7417D" w:rsidRPr="00445EC5" w:rsidRDefault="00A7417D" w:rsidP="006A59B4">
            <w:pPr>
              <w:spacing w:after="0" w:line="240" w:lineRule="auto"/>
              <w:rPr>
                <w:rFonts w:ascii="Arial" w:hAnsi="Arial" w:cs="Arial"/>
                <w:b/>
                <w:sz w:val="24"/>
                <w:szCs w:val="24"/>
              </w:rPr>
            </w:pPr>
          </w:p>
        </w:tc>
        <w:tc>
          <w:tcPr>
            <w:tcW w:w="7513" w:type="dxa"/>
            <w:gridSpan w:val="2"/>
            <w:shd w:val="clear" w:color="auto" w:fill="FFFFFF"/>
            <w:vAlign w:val="bottom"/>
          </w:tcPr>
          <w:p w14:paraId="566527FC" w14:textId="5FCA4827" w:rsidR="00A7417D" w:rsidRPr="00A7417D" w:rsidRDefault="00A7417D" w:rsidP="006A59B4">
            <w:pPr>
              <w:spacing w:after="0" w:line="240" w:lineRule="auto"/>
              <w:rPr>
                <w:rFonts w:ascii="Arial" w:eastAsia="Times New Roman" w:hAnsi="Arial" w:cs="Arial"/>
                <w:sz w:val="24"/>
                <w:szCs w:val="24"/>
                <w:lang w:val="es-ES"/>
              </w:rPr>
            </w:pPr>
            <w:r w:rsidRPr="00A7417D">
              <w:rPr>
                <w:rFonts w:ascii="Arial" w:hAnsi="Arial" w:cs="Arial"/>
                <w:sz w:val="24"/>
                <w:szCs w:val="24"/>
              </w:rPr>
              <w:t>Cloro gel de 900 ml.</w:t>
            </w:r>
          </w:p>
        </w:tc>
      </w:tr>
      <w:tr w:rsidR="00A7417D" w:rsidRPr="007440E7" w14:paraId="391036C0" w14:textId="77777777" w:rsidTr="00A7417D">
        <w:tblPrEx>
          <w:tblLook w:val="0000" w:firstRow="0" w:lastRow="0" w:firstColumn="0" w:lastColumn="0" w:noHBand="0" w:noVBand="0"/>
        </w:tblPrEx>
        <w:trPr>
          <w:trHeight w:val="450"/>
        </w:trPr>
        <w:tc>
          <w:tcPr>
            <w:tcW w:w="1135" w:type="dxa"/>
            <w:shd w:val="clear" w:color="auto" w:fill="FFFFFF"/>
            <w:vAlign w:val="bottom"/>
          </w:tcPr>
          <w:p w14:paraId="19C5F058" w14:textId="345C50CD" w:rsidR="00A7417D" w:rsidRDefault="005F27EA" w:rsidP="006A59B4">
            <w:pPr>
              <w:spacing w:after="0" w:line="240" w:lineRule="auto"/>
              <w:jc w:val="center"/>
              <w:rPr>
                <w:rFonts w:ascii="Arial" w:eastAsia="Times New Roman" w:hAnsi="Arial" w:cs="Arial"/>
                <w:lang w:val="es-ES"/>
              </w:rPr>
            </w:pPr>
            <w:r>
              <w:rPr>
                <w:rFonts w:ascii="Arial" w:eastAsia="Times New Roman" w:hAnsi="Arial" w:cs="Arial"/>
                <w:lang w:val="es-ES"/>
              </w:rPr>
              <w:t>24</w:t>
            </w:r>
          </w:p>
        </w:tc>
        <w:tc>
          <w:tcPr>
            <w:tcW w:w="1275" w:type="dxa"/>
            <w:shd w:val="clear" w:color="auto" w:fill="FFFFFF"/>
          </w:tcPr>
          <w:p w14:paraId="39A3CEE5" w14:textId="77777777" w:rsidR="00A7417D" w:rsidRPr="00445EC5" w:rsidRDefault="00A7417D" w:rsidP="006A59B4">
            <w:pPr>
              <w:spacing w:after="0" w:line="240" w:lineRule="auto"/>
              <w:rPr>
                <w:rFonts w:ascii="Arial" w:hAnsi="Arial" w:cs="Arial"/>
                <w:b/>
                <w:sz w:val="24"/>
                <w:szCs w:val="24"/>
              </w:rPr>
            </w:pPr>
          </w:p>
        </w:tc>
        <w:tc>
          <w:tcPr>
            <w:tcW w:w="7513" w:type="dxa"/>
            <w:gridSpan w:val="2"/>
            <w:shd w:val="clear" w:color="auto" w:fill="FFFFFF"/>
            <w:vAlign w:val="bottom"/>
          </w:tcPr>
          <w:p w14:paraId="59A20E6C" w14:textId="513A0377" w:rsidR="00A7417D" w:rsidRPr="00A7417D" w:rsidRDefault="00A7417D" w:rsidP="006A59B4">
            <w:pPr>
              <w:spacing w:after="0" w:line="240" w:lineRule="auto"/>
              <w:rPr>
                <w:rFonts w:ascii="Arial" w:eastAsia="Times New Roman" w:hAnsi="Arial" w:cs="Arial"/>
                <w:sz w:val="24"/>
                <w:szCs w:val="24"/>
                <w:lang w:val="es-ES"/>
              </w:rPr>
            </w:pPr>
            <w:r w:rsidRPr="00A7417D">
              <w:rPr>
                <w:rFonts w:ascii="Arial" w:hAnsi="Arial" w:cs="Arial"/>
                <w:sz w:val="24"/>
                <w:szCs w:val="24"/>
              </w:rPr>
              <w:t xml:space="preserve">Limpia piso equivalente a </w:t>
            </w:r>
            <w:proofErr w:type="spellStart"/>
            <w:r w:rsidRPr="00A7417D">
              <w:rPr>
                <w:rFonts w:ascii="Arial" w:hAnsi="Arial" w:cs="Arial"/>
                <w:sz w:val="24"/>
                <w:szCs w:val="24"/>
              </w:rPr>
              <w:t>Poett</w:t>
            </w:r>
            <w:proofErr w:type="spellEnd"/>
            <w:r w:rsidRPr="00A7417D">
              <w:rPr>
                <w:rFonts w:ascii="Arial" w:hAnsi="Arial" w:cs="Arial"/>
                <w:sz w:val="24"/>
                <w:szCs w:val="24"/>
              </w:rPr>
              <w:t xml:space="preserve"> o </w:t>
            </w:r>
            <w:proofErr w:type="spellStart"/>
            <w:r w:rsidRPr="00A7417D">
              <w:rPr>
                <w:rFonts w:ascii="Arial" w:hAnsi="Arial" w:cs="Arial"/>
                <w:sz w:val="24"/>
                <w:szCs w:val="24"/>
              </w:rPr>
              <w:t>virutex</w:t>
            </w:r>
            <w:proofErr w:type="spellEnd"/>
            <w:r w:rsidRPr="00A7417D">
              <w:rPr>
                <w:rFonts w:ascii="Arial" w:hAnsi="Arial" w:cs="Arial"/>
                <w:sz w:val="24"/>
                <w:szCs w:val="24"/>
              </w:rPr>
              <w:t xml:space="preserve"> 900 cc</w:t>
            </w:r>
          </w:p>
        </w:tc>
      </w:tr>
      <w:tr w:rsidR="00A7417D" w:rsidRPr="007440E7" w14:paraId="1EA0AF0C" w14:textId="77777777" w:rsidTr="00A7417D">
        <w:tblPrEx>
          <w:tblLook w:val="0000" w:firstRow="0" w:lastRow="0" w:firstColumn="0" w:lastColumn="0" w:noHBand="0" w:noVBand="0"/>
        </w:tblPrEx>
        <w:trPr>
          <w:trHeight w:val="450"/>
        </w:trPr>
        <w:tc>
          <w:tcPr>
            <w:tcW w:w="1135" w:type="dxa"/>
            <w:shd w:val="clear" w:color="auto" w:fill="FFFFFF"/>
            <w:vAlign w:val="bottom"/>
          </w:tcPr>
          <w:p w14:paraId="3E1144B5" w14:textId="146C3382" w:rsidR="00A7417D" w:rsidRDefault="005F27EA" w:rsidP="006A59B4">
            <w:pPr>
              <w:spacing w:after="0" w:line="240" w:lineRule="auto"/>
              <w:jc w:val="center"/>
              <w:rPr>
                <w:rFonts w:ascii="Arial" w:eastAsia="Times New Roman" w:hAnsi="Arial" w:cs="Arial"/>
                <w:lang w:val="es-ES"/>
              </w:rPr>
            </w:pPr>
            <w:r>
              <w:rPr>
                <w:rFonts w:ascii="Arial" w:eastAsia="Times New Roman" w:hAnsi="Arial" w:cs="Arial"/>
                <w:lang w:val="es-ES"/>
              </w:rPr>
              <w:t>12</w:t>
            </w:r>
          </w:p>
        </w:tc>
        <w:tc>
          <w:tcPr>
            <w:tcW w:w="1275" w:type="dxa"/>
            <w:shd w:val="clear" w:color="auto" w:fill="FFFFFF"/>
          </w:tcPr>
          <w:p w14:paraId="5AF84799" w14:textId="77777777" w:rsidR="00A7417D" w:rsidRPr="00445EC5" w:rsidRDefault="00A7417D" w:rsidP="006A59B4">
            <w:pPr>
              <w:spacing w:after="0" w:line="240" w:lineRule="auto"/>
              <w:rPr>
                <w:rFonts w:ascii="Arial" w:hAnsi="Arial" w:cs="Arial"/>
                <w:b/>
                <w:bCs/>
                <w:sz w:val="24"/>
                <w:szCs w:val="24"/>
                <w:shd w:val="clear" w:color="auto" w:fill="FFFFFF"/>
              </w:rPr>
            </w:pPr>
          </w:p>
        </w:tc>
        <w:tc>
          <w:tcPr>
            <w:tcW w:w="7513" w:type="dxa"/>
            <w:gridSpan w:val="2"/>
            <w:shd w:val="clear" w:color="auto" w:fill="FFFFFF"/>
            <w:vAlign w:val="bottom"/>
          </w:tcPr>
          <w:p w14:paraId="3785AF3E" w14:textId="5C44EB00" w:rsidR="00A7417D" w:rsidRPr="00A7417D" w:rsidRDefault="00A7417D" w:rsidP="006A59B4">
            <w:pPr>
              <w:spacing w:after="0" w:line="240" w:lineRule="auto"/>
              <w:rPr>
                <w:rFonts w:ascii="Arial" w:eastAsia="Times New Roman" w:hAnsi="Arial" w:cs="Arial"/>
                <w:sz w:val="24"/>
                <w:szCs w:val="24"/>
                <w:lang w:val="es-ES"/>
              </w:rPr>
            </w:pPr>
            <w:r w:rsidRPr="00A7417D">
              <w:rPr>
                <w:rFonts w:ascii="Arial" w:hAnsi="Arial" w:cs="Arial"/>
                <w:bCs/>
                <w:sz w:val="24"/>
                <w:szCs w:val="24"/>
                <w:shd w:val="clear" w:color="auto" w:fill="FFFFFF"/>
              </w:rPr>
              <w:t xml:space="preserve">Limpiador de superficie abrasivo tipo </w:t>
            </w:r>
            <w:proofErr w:type="spellStart"/>
            <w:r w:rsidRPr="00A7417D">
              <w:rPr>
                <w:rFonts w:ascii="Arial" w:hAnsi="Arial" w:cs="Arial"/>
                <w:bCs/>
                <w:sz w:val="24"/>
                <w:szCs w:val="24"/>
                <w:shd w:val="clear" w:color="auto" w:fill="FFFFFF"/>
              </w:rPr>
              <w:t>Cif</w:t>
            </w:r>
            <w:proofErr w:type="spellEnd"/>
            <w:r w:rsidRPr="00A7417D">
              <w:rPr>
                <w:rFonts w:ascii="Arial" w:hAnsi="Arial" w:cs="Arial"/>
                <w:bCs/>
                <w:sz w:val="24"/>
                <w:szCs w:val="24"/>
                <w:shd w:val="clear" w:color="auto" w:fill="FFFFFF"/>
              </w:rPr>
              <w:t xml:space="preserve">  750 cc</w:t>
            </w:r>
          </w:p>
        </w:tc>
      </w:tr>
      <w:tr w:rsidR="00A7417D" w:rsidRPr="007440E7" w14:paraId="0E21B1EA" w14:textId="77777777" w:rsidTr="00A7417D">
        <w:tblPrEx>
          <w:tblLook w:val="0000" w:firstRow="0" w:lastRow="0" w:firstColumn="0" w:lastColumn="0" w:noHBand="0" w:noVBand="0"/>
        </w:tblPrEx>
        <w:trPr>
          <w:trHeight w:val="450"/>
        </w:trPr>
        <w:tc>
          <w:tcPr>
            <w:tcW w:w="1135" w:type="dxa"/>
            <w:shd w:val="clear" w:color="auto" w:fill="FFFFFF"/>
            <w:vAlign w:val="bottom"/>
          </w:tcPr>
          <w:p w14:paraId="15682AD1" w14:textId="335F2451" w:rsidR="00A7417D" w:rsidRDefault="005F27EA" w:rsidP="006A59B4">
            <w:pPr>
              <w:spacing w:after="0" w:line="240" w:lineRule="auto"/>
              <w:jc w:val="center"/>
              <w:rPr>
                <w:rFonts w:ascii="Arial" w:eastAsia="Times New Roman" w:hAnsi="Arial" w:cs="Arial"/>
                <w:lang w:val="es-ES"/>
              </w:rPr>
            </w:pPr>
            <w:r>
              <w:rPr>
                <w:rFonts w:ascii="Arial" w:eastAsia="Times New Roman" w:hAnsi="Arial" w:cs="Arial"/>
                <w:lang w:val="es-ES"/>
              </w:rPr>
              <w:t>2</w:t>
            </w:r>
          </w:p>
        </w:tc>
        <w:tc>
          <w:tcPr>
            <w:tcW w:w="1275" w:type="dxa"/>
            <w:shd w:val="clear" w:color="auto" w:fill="FFFFFF"/>
          </w:tcPr>
          <w:p w14:paraId="7C486524" w14:textId="77777777" w:rsidR="00A7417D" w:rsidRPr="00AE1D59" w:rsidRDefault="00A7417D" w:rsidP="006A59B4">
            <w:pPr>
              <w:spacing w:after="0" w:line="240" w:lineRule="auto"/>
              <w:rPr>
                <w:rFonts w:ascii="Arial" w:hAnsi="Arial" w:cs="Arial"/>
                <w:b/>
                <w:sz w:val="24"/>
                <w:szCs w:val="24"/>
              </w:rPr>
            </w:pPr>
          </w:p>
        </w:tc>
        <w:tc>
          <w:tcPr>
            <w:tcW w:w="7513" w:type="dxa"/>
            <w:gridSpan w:val="2"/>
            <w:shd w:val="clear" w:color="auto" w:fill="FFFFFF"/>
            <w:vAlign w:val="bottom"/>
          </w:tcPr>
          <w:p w14:paraId="583F4407" w14:textId="7853DC67" w:rsidR="00A7417D" w:rsidRPr="00A7417D" w:rsidRDefault="00A7417D" w:rsidP="005F27EA">
            <w:pPr>
              <w:spacing w:after="0" w:line="240" w:lineRule="auto"/>
              <w:rPr>
                <w:rFonts w:ascii="Arial" w:eastAsia="Times New Roman" w:hAnsi="Arial" w:cs="Arial"/>
                <w:sz w:val="24"/>
                <w:szCs w:val="24"/>
                <w:lang w:val="es-ES"/>
              </w:rPr>
            </w:pPr>
            <w:r w:rsidRPr="00A7417D">
              <w:rPr>
                <w:rFonts w:ascii="Arial" w:hAnsi="Arial" w:cs="Arial"/>
                <w:sz w:val="24"/>
                <w:szCs w:val="24"/>
              </w:rPr>
              <w:t xml:space="preserve">Papel Higiénico doble hoja 30mts x </w:t>
            </w:r>
            <w:r w:rsidR="005F27EA">
              <w:rPr>
                <w:rFonts w:ascii="Arial" w:hAnsi="Arial" w:cs="Arial"/>
                <w:sz w:val="24"/>
                <w:szCs w:val="24"/>
              </w:rPr>
              <w:t>48</w:t>
            </w:r>
            <w:r w:rsidRPr="00A7417D">
              <w:rPr>
                <w:rFonts w:ascii="Arial" w:hAnsi="Arial" w:cs="Arial"/>
                <w:sz w:val="24"/>
                <w:szCs w:val="24"/>
              </w:rPr>
              <w:t xml:space="preserve"> Rollos</w:t>
            </w:r>
          </w:p>
        </w:tc>
      </w:tr>
      <w:tr w:rsidR="00A7417D" w:rsidRPr="007440E7" w14:paraId="3FD22F2F" w14:textId="77777777" w:rsidTr="00A7417D">
        <w:tblPrEx>
          <w:tblLook w:val="0000" w:firstRow="0" w:lastRow="0" w:firstColumn="0" w:lastColumn="0" w:noHBand="0" w:noVBand="0"/>
        </w:tblPrEx>
        <w:trPr>
          <w:trHeight w:val="450"/>
        </w:trPr>
        <w:tc>
          <w:tcPr>
            <w:tcW w:w="1135" w:type="dxa"/>
            <w:shd w:val="clear" w:color="auto" w:fill="FFFFFF"/>
            <w:vAlign w:val="bottom"/>
          </w:tcPr>
          <w:p w14:paraId="3DB30AAA" w14:textId="0101F9FD" w:rsidR="00A7417D" w:rsidRDefault="005F27EA" w:rsidP="006A59B4">
            <w:pPr>
              <w:spacing w:after="0" w:line="240" w:lineRule="auto"/>
              <w:jc w:val="center"/>
              <w:rPr>
                <w:rFonts w:ascii="Arial" w:eastAsia="Times New Roman" w:hAnsi="Arial" w:cs="Arial"/>
                <w:lang w:val="es-ES"/>
              </w:rPr>
            </w:pPr>
            <w:r>
              <w:rPr>
                <w:rFonts w:ascii="Arial" w:eastAsia="Times New Roman" w:hAnsi="Arial" w:cs="Arial"/>
                <w:lang w:val="es-ES"/>
              </w:rPr>
              <w:t>15</w:t>
            </w:r>
          </w:p>
        </w:tc>
        <w:tc>
          <w:tcPr>
            <w:tcW w:w="1275" w:type="dxa"/>
            <w:shd w:val="clear" w:color="auto" w:fill="FFFFFF"/>
          </w:tcPr>
          <w:p w14:paraId="0BFF09EC" w14:textId="77777777" w:rsidR="00A7417D" w:rsidRPr="00445EC5" w:rsidRDefault="00A7417D" w:rsidP="006A59B4">
            <w:pPr>
              <w:spacing w:after="0" w:line="240" w:lineRule="auto"/>
              <w:rPr>
                <w:rFonts w:ascii="Arial" w:hAnsi="Arial" w:cs="Arial"/>
                <w:b/>
                <w:bCs/>
                <w:sz w:val="24"/>
                <w:szCs w:val="24"/>
                <w:shd w:val="clear" w:color="auto" w:fill="FFFFFF"/>
              </w:rPr>
            </w:pPr>
          </w:p>
        </w:tc>
        <w:tc>
          <w:tcPr>
            <w:tcW w:w="7513" w:type="dxa"/>
            <w:gridSpan w:val="2"/>
            <w:shd w:val="clear" w:color="auto" w:fill="FFFFFF"/>
            <w:vAlign w:val="bottom"/>
          </w:tcPr>
          <w:p w14:paraId="18ACFF7D" w14:textId="005D07C0" w:rsidR="00A7417D" w:rsidRPr="00A7417D" w:rsidRDefault="00A7417D" w:rsidP="006A59B4">
            <w:pPr>
              <w:spacing w:after="0" w:line="240" w:lineRule="auto"/>
              <w:rPr>
                <w:rFonts w:ascii="Arial" w:eastAsia="Times New Roman" w:hAnsi="Arial" w:cs="Arial"/>
                <w:sz w:val="24"/>
                <w:szCs w:val="24"/>
                <w:lang w:val="es-ES"/>
              </w:rPr>
            </w:pPr>
            <w:r w:rsidRPr="00A7417D">
              <w:rPr>
                <w:rFonts w:ascii="Arial" w:hAnsi="Arial" w:cs="Arial"/>
                <w:bCs/>
                <w:sz w:val="24"/>
                <w:szCs w:val="24"/>
                <w:shd w:val="clear" w:color="auto" w:fill="FFFFFF"/>
              </w:rPr>
              <w:t xml:space="preserve">Detergente en polvo de 400 </w:t>
            </w:r>
            <w:proofErr w:type="spellStart"/>
            <w:r w:rsidRPr="00A7417D">
              <w:rPr>
                <w:rFonts w:ascii="Arial" w:hAnsi="Arial" w:cs="Arial"/>
                <w:bCs/>
                <w:sz w:val="24"/>
                <w:szCs w:val="24"/>
                <w:shd w:val="clear" w:color="auto" w:fill="FFFFFF"/>
              </w:rPr>
              <w:t>grs</w:t>
            </w:r>
            <w:proofErr w:type="spellEnd"/>
            <w:r w:rsidRPr="00A7417D">
              <w:rPr>
                <w:rFonts w:ascii="Arial" w:hAnsi="Arial" w:cs="Arial"/>
                <w:bCs/>
                <w:sz w:val="24"/>
                <w:szCs w:val="24"/>
                <w:shd w:val="clear" w:color="auto" w:fill="FFFFFF"/>
              </w:rPr>
              <w:t xml:space="preserve"> equivalente a </w:t>
            </w:r>
            <w:proofErr w:type="spellStart"/>
            <w:r w:rsidRPr="00A7417D">
              <w:rPr>
                <w:rFonts w:ascii="Arial" w:hAnsi="Arial" w:cs="Arial"/>
                <w:bCs/>
                <w:sz w:val="24"/>
                <w:szCs w:val="24"/>
                <w:shd w:val="clear" w:color="auto" w:fill="FFFFFF"/>
              </w:rPr>
              <w:t>Omo</w:t>
            </w:r>
            <w:proofErr w:type="spellEnd"/>
            <w:r w:rsidRPr="00A7417D">
              <w:rPr>
                <w:rFonts w:ascii="Arial" w:hAnsi="Arial" w:cs="Arial"/>
                <w:bCs/>
                <w:sz w:val="24"/>
                <w:szCs w:val="24"/>
                <w:shd w:val="clear" w:color="auto" w:fill="FFFFFF"/>
              </w:rPr>
              <w:t xml:space="preserve"> o </w:t>
            </w:r>
            <w:proofErr w:type="spellStart"/>
            <w:r w:rsidRPr="00A7417D">
              <w:rPr>
                <w:rFonts w:ascii="Arial" w:hAnsi="Arial" w:cs="Arial"/>
                <w:bCs/>
                <w:sz w:val="24"/>
                <w:szCs w:val="24"/>
                <w:shd w:val="clear" w:color="auto" w:fill="FFFFFF"/>
              </w:rPr>
              <w:t>Fuzol</w:t>
            </w:r>
            <w:proofErr w:type="spellEnd"/>
          </w:p>
        </w:tc>
      </w:tr>
      <w:tr w:rsidR="00A7417D" w:rsidRPr="007440E7" w14:paraId="1EE86C51" w14:textId="77777777" w:rsidTr="00A7417D">
        <w:tblPrEx>
          <w:tblLook w:val="0000" w:firstRow="0" w:lastRow="0" w:firstColumn="0" w:lastColumn="0" w:noHBand="0" w:noVBand="0"/>
        </w:tblPrEx>
        <w:trPr>
          <w:trHeight w:val="450"/>
        </w:trPr>
        <w:tc>
          <w:tcPr>
            <w:tcW w:w="1135" w:type="dxa"/>
            <w:shd w:val="clear" w:color="auto" w:fill="FFFFFF"/>
            <w:vAlign w:val="bottom"/>
          </w:tcPr>
          <w:p w14:paraId="7D68F091" w14:textId="2D978ED0" w:rsidR="00A7417D" w:rsidRDefault="005F27EA" w:rsidP="005F27EA">
            <w:pPr>
              <w:spacing w:after="0" w:line="240" w:lineRule="auto"/>
              <w:jc w:val="center"/>
              <w:rPr>
                <w:rFonts w:ascii="Arial" w:eastAsia="Times New Roman" w:hAnsi="Arial" w:cs="Arial"/>
                <w:lang w:val="es-ES"/>
              </w:rPr>
            </w:pPr>
            <w:r>
              <w:rPr>
                <w:rFonts w:ascii="Arial" w:eastAsia="Times New Roman" w:hAnsi="Arial" w:cs="Arial"/>
                <w:lang w:val="es-ES"/>
              </w:rPr>
              <w:t>20</w:t>
            </w:r>
          </w:p>
        </w:tc>
        <w:tc>
          <w:tcPr>
            <w:tcW w:w="1275" w:type="dxa"/>
            <w:shd w:val="clear" w:color="auto" w:fill="FFFFFF"/>
          </w:tcPr>
          <w:p w14:paraId="0D5B2E7C" w14:textId="77777777" w:rsidR="00A7417D" w:rsidRPr="00AE1D59" w:rsidRDefault="00A7417D" w:rsidP="006A59B4">
            <w:pPr>
              <w:spacing w:after="0" w:line="240" w:lineRule="auto"/>
              <w:rPr>
                <w:rFonts w:ascii="Arial" w:hAnsi="Arial" w:cs="Arial"/>
                <w:b/>
                <w:bCs/>
                <w:sz w:val="24"/>
                <w:szCs w:val="24"/>
                <w:shd w:val="clear" w:color="auto" w:fill="FFFFFF"/>
              </w:rPr>
            </w:pPr>
          </w:p>
        </w:tc>
        <w:tc>
          <w:tcPr>
            <w:tcW w:w="7513" w:type="dxa"/>
            <w:gridSpan w:val="2"/>
            <w:shd w:val="clear" w:color="auto" w:fill="FFFFFF"/>
            <w:vAlign w:val="bottom"/>
          </w:tcPr>
          <w:p w14:paraId="3DE1EA5B" w14:textId="522C6CEA" w:rsidR="00A7417D" w:rsidRPr="00A7417D" w:rsidRDefault="00A7417D" w:rsidP="006A59B4">
            <w:pPr>
              <w:spacing w:after="0" w:line="240" w:lineRule="auto"/>
              <w:rPr>
                <w:rFonts w:ascii="Arial" w:eastAsia="Times New Roman" w:hAnsi="Arial" w:cs="Arial"/>
                <w:sz w:val="24"/>
                <w:szCs w:val="24"/>
                <w:lang w:val="es-ES"/>
              </w:rPr>
            </w:pPr>
            <w:proofErr w:type="spellStart"/>
            <w:r w:rsidRPr="00A7417D">
              <w:rPr>
                <w:rFonts w:ascii="Arial" w:hAnsi="Arial" w:cs="Arial"/>
                <w:bCs/>
                <w:sz w:val="24"/>
                <w:szCs w:val="24"/>
                <w:shd w:val="clear" w:color="auto" w:fill="FFFFFF"/>
              </w:rPr>
              <w:t>Lavalozas</w:t>
            </w:r>
            <w:proofErr w:type="spellEnd"/>
            <w:r w:rsidRPr="00A7417D">
              <w:rPr>
                <w:rFonts w:ascii="Arial" w:hAnsi="Arial" w:cs="Arial"/>
                <w:bCs/>
                <w:sz w:val="24"/>
                <w:szCs w:val="24"/>
                <w:shd w:val="clear" w:color="auto" w:fill="FFFFFF"/>
              </w:rPr>
              <w:t xml:space="preserve"> de 1 litro botella</w:t>
            </w:r>
          </w:p>
        </w:tc>
      </w:tr>
      <w:tr w:rsidR="00A7417D" w:rsidRPr="007440E7" w14:paraId="417FB3CE" w14:textId="77777777" w:rsidTr="00A7417D">
        <w:tblPrEx>
          <w:tblLook w:val="0000" w:firstRow="0" w:lastRow="0" w:firstColumn="0" w:lastColumn="0" w:noHBand="0" w:noVBand="0"/>
        </w:tblPrEx>
        <w:trPr>
          <w:trHeight w:val="450"/>
        </w:trPr>
        <w:tc>
          <w:tcPr>
            <w:tcW w:w="1135" w:type="dxa"/>
            <w:shd w:val="clear" w:color="auto" w:fill="FFFFFF"/>
            <w:vAlign w:val="bottom"/>
          </w:tcPr>
          <w:p w14:paraId="55902F4C" w14:textId="0788E522" w:rsidR="00A7417D" w:rsidRDefault="005F27EA" w:rsidP="006A59B4">
            <w:pPr>
              <w:spacing w:after="0" w:line="240" w:lineRule="auto"/>
              <w:jc w:val="center"/>
              <w:rPr>
                <w:rFonts w:ascii="Arial" w:eastAsia="Times New Roman" w:hAnsi="Arial" w:cs="Arial"/>
                <w:lang w:val="es-ES"/>
              </w:rPr>
            </w:pPr>
            <w:r>
              <w:rPr>
                <w:rFonts w:ascii="Arial" w:eastAsia="Times New Roman" w:hAnsi="Arial" w:cs="Arial"/>
                <w:lang w:val="es-ES"/>
              </w:rPr>
              <w:t>10</w:t>
            </w:r>
          </w:p>
        </w:tc>
        <w:tc>
          <w:tcPr>
            <w:tcW w:w="1275" w:type="dxa"/>
            <w:shd w:val="clear" w:color="auto" w:fill="FFFFFF"/>
          </w:tcPr>
          <w:p w14:paraId="393F91EA" w14:textId="77777777" w:rsidR="00A7417D" w:rsidRPr="00AE1D59" w:rsidRDefault="00A7417D" w:rsidP="006A59B4">
            <w:pPr>
              <w:spacing w:after="0" w:line="240" w:lineRule="auto"/>
              <w:rPr>
                <w:rFonts w:ascii="Arial" w:hAnsi="Arial" w:cs="Arial"/>
                <w:b/>
                <w:bCs/>
                <w:sz w:val="24"/>
                <w:szCs w:val="24"/>
                <w:shd w:val="clear" w:color="auto" w:fill="FFFFFF"/>
              </w:rPr>
            </w:pPr>
          </w:p>
        </w:tc>
        <w:tc>
          <w:tcPr>
            <w:tcW w:w="7513" w:type="dxa"/>
            <w:gridSpan w:val="2"/>
            <w:shd w:val="clear" w:color="auto" w:fill="FFFFFF"/>
            <w:vAlign w:val="bottom"/>
          </w:tcPr>
          <w:p w14:paraId="17736894" w14:textId="7E12FB4C" w:rsidR="00A7417D" w:rsidRPr="00A7417D" w:rsidRDefault="00A7417D" w:rsidP="006A59B4">
            <w:pPr>
              <w:spacing w:after="0" w:line="240" w:lineRule="auto"/>
              <w:rPr>
                <w:rFonts w:ascii="Arial" w:eastAsia="Times New Roman" w:hAnsi="Arial" w:cs="Arial"/>
                <w:sz w:val="24"/>
                <w:szCs w:val="24"/>
                <w:lang w:val="es-ES"/>
              </w:rPr>
            </w:pPr>
            <w:r w:rsidRPr="00A7417D">
              <w:rPr>
                <w:rFonts w:ascii="Arial" w:hAnsi="Arial" w:cs="Arial"/>
                <w:bCs/>
                <w:sz w:val="24"/>
                <w:szCs w:val="24"/>
                <w:shd w:val="clear" w:color="auto" w:fill="FFFFFF"/>
              </w:rPr>
              <w:t>Baritas de algodón x 100 unidades</w:t>
            </w:r>
          </w:p>
        </w:tc>
      </w:tr>
      <w:tr w:rsidR="00A7417D" w:rsidRPr="007440E7" w14:paraId="11062668" w14:textId="77777777" w:rsidTr="00A7417D">
        <w:tblPrEx>
          <w:tblLook w:val="0000" w:firstRow="0" w:lastRow="0" w:firstColumn="0" w:lastColumn="0" w:noHBand="0" w:noVBand="0"/>
        </w:tblPrEx>
        <w:trPr>
          <w:trHeight w:val="450"/>
        </w:trPr>
        <w:tc>
          <w:tcPr>
            <w:tcW w:w="1135" w:type="dxa"/>
            <w:shd w:val="clear" w:color="auto" w:fill="FFFFFF"/>
            <w:vAlign w:val="bottom"/>
          </w:tcPr>
          <w:p w14:paraId="5B21CEF6" w14:textId="63E49716" w:rsidR="00A7417D" w:rsidRDefault="005F27EA" w:rsidP="006A59B4">
            <w:pPr>
              <w:spacing w:after="0" w:line="240" w:lineRule="auto"/>
              <w:jc w:val="center"/>
              <w:rPr>
                <w:rFonts w:ascii="Arial" w:eastAsia="Times New Roman" w:hAnsi="Arial" w:cs="Arial"/>
                <w:lang w:val="es-ES"/>
              </w:rPr>
            </w:pPr>
            <w:r>
              <w:rPr>
                <w:rFonts w:ascii="Arial" w:eastAsia="Times New Roman" w:hAnsi="Arial" w:cs="Arial"/>
                <w:lang w:val="es-ES"/>
              </w:rPr>
              <w:t>3</w:t>
            </w:r>
            <w:r w:rsidR="00A7417D">
              <w:rPr>
                <w:rFonts w:ascii="Arial" w:eastAsia="Times New Roman" w:hAnsi="Arial" w:cs="Arial"/>
                <w:lang w:val="es-ES"/>
              </w:rPr>
              <w:t>0</w:t>
            </w:r>
          </w:p>
        </w:tc>
        <w:tc>
          <w:tcPr>
            <w:tcW w:w="1275" w:type="dxa"/>
            <w:shd w:val="clear" w:color="auto" w:fill="FFFFFF"/>
          </w:tcPr>
          <w:p w14:paraId="26084B5F" w14:textId="77777777" w:rsidR="00A7417D" w:rsidRPr="00445EC5" w:rsidRDefault="00A7417D" w:rsidP="006A59B4">
            <w:pPr>
              <w:spacing w:after="0" w:line="240" w:lineRule="auto"/>
              <w:rPr>
                <w:rFonts w:ascii="Arial" w:hAnsi="Arial" w:cs="Arial"/>
                <w:b/>
                <w:bCs/>
                <w:sz w:val="24"/>
                <w:szCs w:val="24"/>
                <w:shd w:val="clear" w:color="auto" w:fill="FFFFFF"/>
              </w:rPr>
            </w:pPr>
          </w:p>
        </w:tc>
        <w:tc>
          <w:tcPr>
            <w:tcW w:w="7513" w:type="dxa"/>
            <w:gridSpan w:val="2"/>
            <w:shd w:val="clear" w:color="auto" w:fill="FFFFFF"/>
            <w:vAlign w:val="bottom"/>
          </w:tcPr>
          <w:p w14:paraId="3B0D8723" w14:textId="56CD88DC" w:rsidR="00A7417D" w:rsidRPr="00A7417D" w:rsidRDefault="00A7417D" w:rsidP="006A59B4">
            <w:pPr>
              <w:spacing w:after="0" w:line="240" w:lineRule="auto"/>
              <w:rPr>
                <w:rFonts w:ascii="Arial" w:eastAsia="Times New Roman" w:hAnsi="Arial" w:cs="Arial"/>
                <w:sz w:val="24"/>
                <w:szCs w:val="24"/>
                <w:lang w:val="es-ES"/>
              </w:rPr>
            </w:pPr>
            <w:r w:rsidRPr="00A7417D">
              <w:rPr>
                <w:rFonts w:ascii="Arial" w:hAnsi="Arial" w:cs="Arial"/>
                <w:bCs/>
                <w:sz w:val="24"/>
                <w:szCs w:val="24"/>
                <w:shd w:val="clear" w:color="auto" w:fill="FFFFFF"/>
              </w:rPr>
              <w:t>Toallitas húmedas para bebe hipo alergénicas 80 unidades</w:t>
            </w:r>
          </w:p>
        </w:tc>
      </w:tr>
      <w:tr w:rsidR="00A7417D" w:rsidRPr="007440E7" w14:paraId="6A70C514" w14:textId="77777777" w:rsidTr="00A7417D">
        <w:tblPrEx>
          <w:tblLook w:val="0000" w:firstRow="0" w:lastRow="0" w:firstColumn="0" w:lastColumn="0" w:noHBand="0" w:noVBand="0"/>
        </w:tblPrEx>
        <w:trPr>
          <w:trHeight w:val="450"/>
        </w:trPr>
        <w:tc>
          <w:tcPr>
            <w:tcW w:w="1135" w:type="dxa"/>
            <w:shd w:val="clear" w:color="auto" w:fill="FFFFFF"/>
            <w:vAlign w:val="bottom"/>
          </w:tcPr>
          <w:p w14:paraId="33FC0B58" w14:textId="77777777" w:rsidR="00A7417D" w:rsidRDefault="00A7417D" w:rsidP="006A59B4">
            <w:pPr>
              <w:spacing w:after="0" w:line="240" w:lineRule="auto"/>
              <w:jc w:val="center"/>
              <w:rPr>
                <w:rFonts w:ascii="Arial" w:eastAsia="Times New Roman" w:hAnsi="Arial" w:cs="Arial"/>
                <w:lang w:val="es-ES"/>
              </w:rPr>
            </w:pPr>
            <w:r>
              <w:rPr>
                <w:rFonts w:ascii="Arial" w:eastAsia="Times New Roman" w:hAnsi="Arial" w:cs="Arial"/>
                <w:lang w:val="es-ES"/>
              </w:rPr>
              <w:t>5</w:t>
            </w:r>
          </w:p>
        </w:tc>
        <w:tc>
          <w:tcPr>
            <w:tcW w:w="1275" w:type="dxa"/>
            <w:shd w:val="clear" w:color="auto" w:fill="FFFFFF"/>
          </w:tcPr>
          <w:p w14:paraId="670F1248" w14:textId="77777777" w:rsidR="00A7417D" w:rsidRPr="00445EC5" w:rsidRDefault="00A7417D" w:rsidP="006A59B4">
            <w:pPr>
              <w:spacing w:after="0" w:line="240" w:lineRule="auto"/>
              <w:rPr>
                <w:rFonts w:ascii="Arial" w:hAnsi="Arial" w:cs="Arial"/>
                <w:b/>
                <w:bCs/>
                <w:sz w:val="24"/>
                <w:szCs w:val="24"/>
                <w:shd w:val="clear" w:color="auto" w:fill="FFFFFF"/>
              </w:rPr>
            </w:pPr>
          </w:p>
        </w:tc>
        <w:tc>
          <w:tcPr>
            <w:tcW w:w="7513" w:type="dxa"/>
            <w:gridSpan w:val="2"/>
            <w:shd w:val="clear" w:color="auto" w:fill="FFFFFF"/>
            <w:vAlign w:val="bottom"/>
          </w:tcPr>
          <w:p w14:paraId="674C0536" w14:textId="2740411F" w:rsidR="00A7417D" w:rsidRPr="00A7417D" w:rsidRDefault="00A7417D" w:rsidP="006A59B4">
            <w:pPr>
              <w:spacing w:after="0" w:line="240" w:lineRule="auto"/>
              <w:rPr>
                <w:rFonts w:ascii="Arial" w:eastAsia="Times New Roman" w:hAnsi="Arial" w:cs="Arial"/>
                <w:sz w:val="24"/>
                <w:szCs w:val="24"/>
                <w:lang w:val="es-ES"/>
              </w:rPr>
            </w:pPr>
            <w:r w:rsidRPr="00A7417D">
              <w:rPr>
                <w:rFonts w:ascii="Arial" w:hAnsi="Arial" w:cs="Arial"/>
                <w:bCs/>
                <w:sz w:val="24"/>
                <w:szCs w:val="24"/>
                <w:shd w:val="clear" w:color="auto" w:fill="FFFFFF"/>
              </w:rPr>
              <w:t>Colonia no inferior o equivalente a Amen 210 ml</w:t>
            </w:r>
          </w:p>
        </w:tc>
      </w:tr>
      <w:tr w:rsidR="00A7417D" w:rsidRPr="007440E7" w14:paraId="382A66FC" w14:textId="77777777" w:rsidTr="00A7417D">
        <w:tblPrEx>
          <w:tblLook w:val="0000" w:firstRow="0" w:lastRow="0" w:firstColumn="0" w:lastColumn="0" w:noHBand="0" w:noVBand="0"/>
        </w:tblPrEx>
        <w:trPr>
          <w:trHeight w:val="450"/>
        </w:trPr>
        <w:tc>
          <w:tcPr>
            <w:tcW w:w="1135" w:type="dxa"/>
            <w:shd w:val="clear" w:color="auto" w:fill="FFFFFF"/>
            <w:vAlign w:val="bottom"/>
          </w:tcPr>
          <w:p w14:paraId="03456FA7" w14:textId="77777777" w:rsidR="00A7417D" w:rsidRDefault="00A7417D" w:rsidP="006A59B4">
            <w:pPr>
              <w:spacing w:after="0" w:line="240" w:lineRule="auto"/>
              <w:jc w:val="center"/>
              <w:rPr>
                <w:rFonts w:ascii="Arial" w:eastAsia="Times New Roman" w:hAnsi="Arial" w:cs="Arial"/>
                <w:lang w:val="es-ES"/>
              </w:rPr>
            </w:pPr>
            <w:r>
              <w:rPr>
                <w:rFonts w:ascii="Arial" w:eastAsia="Times New Roman" w:hAnsi="Arial" w:cs="Arial"/>
                <w:lang w:val="es-ES"/>
              </w:rPr>
              <w:t>50</w:t>
            </w:r>
          </w:p>
        </w:tc>
        <w:tc>
          <w:tcPr>
            <w:tcW w:w="1275" w:type="dxa"/>
            <w:shd w:val="clear" w:color="auto" w:fill="FFFFFF"/>
          </w:tcPr>
          <w:p w14:paraId="73CE9F9C" w14:textId="77777777" w:rsidR="00A7417D" w:rsidRPr="00445EC5" w:rsidRDefault="00A7417D" w:rsidP="006A59B4">
            <w:pPr>
              <w:spacing w:after="0" w:line="240" w:lineRule="auto"/>
              <w:rPr>
                <w:rFonts w:ascii="Arial" w:hAnsi="Arial" w:cs="Arial"/>
                <w:b/>
                <w:bCs/>
                <w:sz w:val="24"/>
                <w:szCs w:val="24"/>
                <w:shd w:val="clear" w:color="auto" w:fill="FFFFFF"/>
              </w:rPr>
            </w:pPr>
          </w:p>
        </w:tc>
        <w:tc>
          <w:tcPr>
            <w:tcW w:w="7513" w:type="dxa"/>
            <w:gridSpan w:val="2"/>
            <w:shd w:val="clear" w:color="auto" w:fill="FFFFFF"/>
            <w:vAlign w:val="bottom"/>
          </w:tcPr>
          <w:p w14:paraId="19D915EA" w14:textId="176A14A1" w:rsidR="00A7417D" w:rsidRPr="00A7417D" w:rsidRDefault="005F27EA" w:rsidP="00A7417D">
            <w:pPr>
              <w:spacing w:after="0" w:line="240" w:lineRule="auto"/>
              <w:rPr>
                <w:rFonts w:ascii="Arial" w:eastAsia="Times New Roman" w:hAnsi="Arial" w:cs="Arial"/>
                <w:sz w:val="24"/>
                <w:szCs w:val="24"/>
                <w:lang w:val="es-ES"/>
              </w:rPr>
            </w:pPr>
            <w:r>
              <w:rPr>
                <w:rFonts w:ascii="Arial" w:hAnsi="Arial" w:cs="Arial"/>
                <w:bCs/>
                <w:sz w:val="24"/>
                <w:szCs w:val="24"/>
                <w:shd w:val="clear" w:color="auto" w:fill="FFFFFF"/>
              </w:rPr>
              <w:t>Detergente l</w:t>
            </w:r>
            <w:r w:rsidR="00A7417D" w:rsidRPr="00A7417D">
              <w:rPr>
                <w:rFonts w:ascii="Arial" w:hAnsi="Arial" w:cs="Arial"/>
                <w:bCs/>
                <w:sz w:val="24"/>
                <w:szCs w:val="24"/>
                <w:shd w:val="clear" w:color="auto" w:fill="FFFFFF"/>
              </w:rPr>
              <w:t xml:space="preserve">iquido Hipo alergénico </w:t>
            </w:r>
            <w:r w:rsidR="009F47DA">
              <w:rPr>
                <w:rFonts w:ascii="Arial" w:hAnsi="Arial" w:cs="Arial"/>
                <w:bCs/>
                <w:sz w:val="24"/>
                <w:szCs w:val="24"/>
                <w:shd w:val="clear" w:color="auto" w:fill="FFFFFF"/>
              </w:rPr>
              <w:t xml:space="preserve">bebe 1 litro equivalente </w:t>
            </w:r>
            <w:r>
              <w:rPr>
                <w:rFonts w:ascii="Arial" w:hAnsi="Arial" w:cs="Arial"/>
                <w:bCs/>
                <w:sz w:val="24"/>
                <w:szCs w:val="24"/>
                <w:shd w:val="clear" w:color="auto" w:fill="FFFFFF"/>
              </w:rPr>
              <w:t xml:space="preserve">a </w:t>
            </w:r>
            <w:r w:rsidR="00A7417D" w:rsidRPr="00A7417D">
              <w:rPr>
                <w:rFonts w:ascii="Arial" w:hAnsi="Arial" w:cs="Arial"/>
                <w:bCs/>
                <w:sz w:val="24"/>
                <w:szCs w:val="24"/>
                <w:shd w:val="clear" w:color="auto" w:fill="FFFFFF"/>
              </w:rPr>
              <w:t>Popeye</w:t>
            </w:r>
          </w:p>
        </w:tc>
      </w:tr>
      <w:tr w:rsidR="00A7417D" w:rsidRPr="007440E7" w14:paraId="03E55784" w14:textId="77777777" w:rsidTr="00A7417D">
        <w:tblPrEx>
          <w:tblLook w:val="0000" w:firstRow="0" w:lastRow="0" w:firstColumn="0" w:lastColumn="0" w:noHBand="0" w:noVBand="0"/>
        </w:tblPrEx>
        <w:trPr>
          <w:trHeight w:val="450"/>
        </w:trPr>
        <w:tc>
          <w:tcPr>
            <w:tcW w:w="1135" w:type="dxa"/>
            <w:shd w:val="clear" w:color="auto" w:fill="FFFFFF"/>
            <w:vAlign w:val="bottom"/>
          </w:tcPr>
          <w:p w14:paraId="4DBDAC22" w14:textId="0E81E9F0" w:rsidR="00A7417D" w:rsidRDefault="005F27EA" w:rsidP="006A59B4">
            <w:pPr>
              <w:spacing w:after="0" w:line="240" w:lineRule="auto"/>
              <w:jc w:val="center"/>
              <w:rPr>
                <w:rFonts w:ascii="Arial" w:eastAsia="Times New Roman" w:hAnsi="Arial" w:cs="Arial"/>
                <w:lang w:val="es-ES"/>
              </w:rPr>
            </w:pPr>
            <w:r>
              <w:rPr>
                <w:rFonts w:ascii="Arial" w:eastAsia="Times New Roman" w:hAnsi="Arial" w:cs="Arial"/>
                <w:lang w:val="es-ES"/>
              </w:rPr>
              <w:t>20</w:t>
            </w:r>
          </w:p>
        </w:tc>
        <w:tc>
          <w:tcPr>
            <w:tcW w:w="1275" w:type="dxa"/>
            <w:shd w:val="clear" w:color="auto" w:fill="FFFFFF"/>
          </w:tcPr>
          <w:p w14:paraId="73EA80A8" w14:textId="77777777" w:rsidR="00A7417D" w:rsidRPr="00AE1D59" w:rsidRDefault="00A7417D" w:rsidP="006A59B4">
            <w:pPr>
              <w:spacing w:after="0" w:line="240" w:lineRule="auto"/>
              <w:rPr>
                <w:rFonts w:ascii="Arial" w:hAnsi="Arial" w:cs="Arial"/>
                <w:b/>
                <w:bCs/>
                <w:sz w:val="24"/>
                <w:szCs w:val="24"/>
                <w:shd w:val="clear" w:color="auto" w:fill="FFFFFF"/>
              </w:rPr>
            </w:pPr>
          </w:p>
        </w:tc>
        <w:tc>
          <w:tcPr>
            <w:tcW w:w="7513" w:type="dxa"/>
            <w:gridSpan w:val="2"/>
            <w:shd w:val="clear" w:color="auto" w:fill="FFFFFF"/>
            <w:vAlign w:val="bottom"/>
          </w:tcPr>
          <w:p w14:paraId="00818559" w14:textId="58CE0D8B" w:rsidR="00A7417D" w:rsidRPr="00A7417D" w:rsidRDefault="00A7417D" w:rsidP="006A59B4">
            <w:pPr>
              <w:spacing w:after="0" w:line="240" w:lineRule="auto"/>
              <w:rPr>
                <w:rFonts w:ascii="Arial" w:hAnsi="Arial" w:cs="Arial"/>
                <w:bCs/>
                <w:sz w:val="24"/>
                <w:szCs w:val="24"/>
                <w:shd w:val="clear" w:color="auto" w:fill="FFFFFF"/>
              </w:rPr>
            </w:pPr>
            <w:r w:rsidRPr="00A7417D">
              <w:rPr>
                <w:rFonts w:ascii="Arial" w:hAnsi="Arial" w:cs="Arial"/>
                <w:bCs/>
                <w:sz w:val="24"/>
                <w:szCs w:val="24"/>
                <w:shd w:val="clear" w:color="auto" w:fill="FFFFFF"/>
              </w:rPr>
              <w:t xml:space="preserve">Paquetes de pañales </w:t>
            </w:r>
            <w:r w:rsidRPr="00A7417D">
              <w:rPr>
                <w:rFonts w:ascii="Arial" w:hAnsi="Arial" w:cs="Arial"/>
                <w:bCs/>
                <w:sz w:val="20"/>
                <w:szCs w:val="20"/>
                <w:shd w:val="clear" w:color="auto" w:fill="FFFFFF"/>
              </w:rPr>
              <w:t xml:space="preserve">XXG </w:t>
            </w:r>
            <w:proofErr w:type="spellStart"/>
            <w:r w:rsidRPr="00A7417D">
              <w:rPr>
                <w:rFonts w:ascii="Arial" w:hAnsi="Arial" w:cs="Arial"/>
                <w:bCs/>
                <w:sz w:val="24"/>
                <w:szCs w:val="24"/>
                <w:shd w:val="clear" w:color="auto" w:fill="FFFFFF"/>
              </w:rPr>
              <w:t>pampers</w:t>
            </w:r>
            <w:proofErr w:type="spellEnd"/>
            <w:r w:rsidRPr="00A7417D">
              <w:rPr>
                <w:rFonts w:ascii="Arial" w:hAnsi="Arial" w:cs="Arial"/>
                <w:bCs/>
                <w:sz w:val="24"/>
                <w:szCs w:val="24"/>
                <w:shd w:val="clear" w:color="auto" w:fill="FFFFFF"/>
              </w:rPr>
              <w:t xml:space="preserve"> 36un</w:t>
            </w:r>
          </w:p>
        </w:tc>
      </w:tr>
    </w:tbl>
    <w:p w14:paraId="4DBB7EA7" w14:textId="77777777" w:rsidR="00A7417D" w:rsidRDefault="00A7417D" w:rsidP="00836E25">
      <w:pPr>
        <w:pBdr>
          <w:top w:val="nil"/>
          <w:left w:val="nil"/>
          <w:bottom w:val="nil"/>
          <w:right w:val="nil"/>
          <w:between w:val="nil"/>
        </w:pBdr>
        <w:spacing w:after="0" w:line="240" w:lineRule="auto"/>
        <w:jc w:val="both"/>
        <w:rPr>
          <w:rFonts w:ascii="Arial" w:eastAsia="Arial" w:hAnsi="Arial" w:cs="Arial"/>
          <w:color w:val="000000"/>
          <w:sz w:val="24"/>
          <w:szCs w:val="24"/>
        </w:rPr>
      </w:pPr>
    </w:p>
    <w:p w14:paraId="2CF6B9C4" w14:textId="77777777" w:rsidR="00A7417D" w:rsidRDefault="00A7417D" w:rsidP="00836E25">
      <w:pPr>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Tablaconcuadrcula"/>
        <w:tblW w:w="9923" w:type="dxa"/>
        <w:tblInd w:w="-34" w:type="dxa"/>
        <w:tblLook w:val="04A0" w:firstRow="1" w:lastRow="0" w:firstColumn="1" w:lastColumn="0" w:noHBand="0" w:noVBand="1"/>
      </w:tblPr>
      <w:tblGrid>
        <w:gridCol w:w="9923"/>
      </w:tblGrid>
      <w:tr w:rsidR="009E093E" w:rsidRPr="00EA4E3A" w14:paraId="6C1EA551" w14:textId="77777777" w:rsidTr="004311FF">
        <w:tc>
          <w:tcPr>
            <w:tcW w:w="9923" w:type="dxa"/>
            <w:vAlign w:val="bottom"/>
          </w:tcPr>
          <w:p w14:paraId="65BBAE67" w14:textId="77F98A59" w:rsidR="00424FA7" w:rsidRPr="00EA4E3A" w:rsidRDefault="009E093E" w:rsidP="005C749E">
            <w:pPr>
              <w:spacing w:before="240"/>
              <w:rPr>
                <w:rFonts w:ascii="Arial" w:eastAsia="Arial" w:hAnsi="Arial" w:cs="Arial"/>
                <w:b/>
                <w:color w:val="000000"/>
                <w:sz w:val="24"/>
                <w:szCs w:val="24"/>
              </w:rPr>
            </w:pPr>
            <w:r w:rsidRPr="00EA4E3A">
              <w:rPr>
                <w:rFonts w:ascii="Arial" w:eastAsia="Arial" w:hAnsi="Arial" w:cs="Arial"/>
                <w:b/>
                <w:color w:val="000000"/>
                <w:sz w:val="24"/>
                <w:szCs w:val="24"/>
              </w:rPr>
              <w:t>MONTO TOTAL ESTIMADO ADQUISICION</w:t>
            </w:r>
            <w:r>
              <w:rPr>
                <w:rFonts w:ascii="Arial" w:eastAsia="Arial" w:hAnsi="Arial" w:cs="Arial"/>
                <w:b/>
                <w:color w:val="000000"/>
                <w:sz w:val="24"/>
                <w:szCs w:val="24"/>
              </w:rPr>
              <w:t xml:space="preserve"> </w:t>
            </w:r>
            <w:r w:rsidRPr="00EA4E3A">
              <w:rPr>
                <w:rFonts w:ascii="Arial" w:eastAsia="Arial" w:hAnsi="Arial" w:cs="Arial"/>
                <w:b/>
                <w:color w:val="000000"/>
                <w:sz w:val="24"/>
                <w:szCs w:val="24"/>
              </w:rPr>
              <w:t>$</w:t>
            </w:r>
            <w:r w:rsidR="005C749E">
              <w:rPr>
                <w:rFonts w:ascii="Arial" w:eastAsia="Arial" w:hAnsi="Arial" w:cs="Arial"/>
                <w:b/>
                <w:color w:val="000000"/>
                <w:sz w:val="24"/>
                <w:szCs w:val="24"/>
              </w:rPr>
              <w:t>600.00</w:t>
            </w:r>
            <w:r w:rsidR="00C55AB3">
              <w:rPr>
                <w:rFonts w:ascii="Arial" w:eastAsia="Arial" w:hAnsi="Arial" w:cs="Arial"/>
                <w:b/>
                <w:color w:val="000000"/>
                <w:sz w:val="24"/>
                <w:szCs w:val="24"/>
              </w:rPr>
              <w:t>0</w:t>
            </w:r>
            <w:r w:rsidR="00BD7A76">
              <w:rPr>
                <w:rFonts w:ascii="Arial" w:eastAsia="Arial" w:hAnsi="Arial" w:cs="Arial"/>
                <w:b/>
                <w:color w:val="000000"/>
                <w:sz w:val="24"/>
                <w:szCs w:val="24"/>
              </w:rPr>
              <w:t>.-</w:t>
            </w:r>
          </w:p>
        </w:tc>
      </w:tr>
    </w:tbl>
    <w:p w14:paraId="5D43985E" w14:textId="77777777" w:rsidR="00596E19" w:rsidRDefault="00596E19" w:rsidP="00424FA7">
      <w:pPr>
        <w:pBdr>
          <w:top w:val="nil"/>
          <w:left w:val="nil"/>
          <w:bottom w:val="nil"/>
          <w:right w:val="nil"/>
          <w:between w:val="nil"/>
        </w:pBdr>
        <w:spacing w:after="0" w:line="240" w:lineRule="auto"/>
        <w:rPr>
          <w:rFonts w:ascii="Arial" w:eastAsia="Arial" w:hAnsi="Arial" w:cs="Arial"/>
          <w:color w:val="000000"/>
          <w:sz w:val="24"/>
          <w:szCs w:val="24"/>
        </w:rPr>
      </w:pPr>
    </w:p>
    <w:p w14:paraId="48149E22" w14:textId="77777777" w:rsidR="00C55AB3" w:rsidRDefault="00C55AB3" w:rsidP="00424FA7">
      <w:pPr>
        <w:pBdr>
          <w:top w:val="nil"/>
          <w:left w:val="nil"/>
          <w:bottom w:val="nil"/>
          <w:right w:val="nil"/>
          <w:between w:val="nil"/>
        </w:pBdr>
        <w:spacing w:after="0" w:line="240" w:lineRule="auto"/>
        <w:rPr>
          <w:rFonts w:ascii="Arial" w:eastAsia="Arial" w:hAnsi="Arial" w:cs="Arial"/>
          <w:b/>
          <w:color w:val="000000"/>
          <w:sz w:val="24"/>
          <w:szCs w:val="24"/>
        </w:rPr>
      </w:pPr>
    </w:p>
    <w:p w14:paraId="7F15CBAE" w14:textId="77777777" w:rsidR="00596E19" w:rsidRDefault="00596E19" w:rsidP="00424FA7">
      <w:pPr>
        <w:pBdr>
          <w:top w:val="nil"/>
          <w:left w:val="nil"/>
          <w:bottom w:val="nil"/>
          <w:right w:val="nil"/>
          <w:between w:val="nil"/>
        </w:pBdr>
        <w:spacing w:after="0" w:line="240" w:lineRule="auto"/>
        <w:rPr>
          <w:rFonts w:ascii="Arial" w:eastAsia="Arial" w:hAnsi="Arial" w:cs="Arial"/>
          <w:b/>
          <w:color w:val="000000"/>
          <w:sz w:val="24"/>
          <w:szCs w:val="24"/>
        </w:rPr>
      </w:pPr>
    </w:p>
    <w:p w14:paraId="4DB2524D" w14:textId="05393794" w:rsidR="00424FA7" w:rsidRDefault="00424FA7" w:rsidP="00424FA7">
      <w:pPr>
        <w:pBdr>
          <w:top w:val="nil"/>
          <w:left w:val="nil"/>
          <w:bottom w:val="nil"/>
          <w:right w:val="nil"/>
          <w:between w:val="nil"/>
        </w:pBdr>
        <w:spacing w:after="0" w:line="240" w:lineRule="auto"/>
        <w:rPr>
          <w:rFonts w:ascii="Arial" w:eastAsia="Arial" w:hAnsi="Arial" w:cs="Arial"/>
          <w:color w:val="000000"/>
          <w:sz w:val="24"/>
          <w:szCs w:val="24"/>
        </w:rPr>
      </w:pPr>
      <w:r w:rsidRPr="004D63C5">
        <w:rPr>
          <w:rFonts w:ascii="Arial" w:eastAsia="Arial" w:hAnsi="Arial" w:cs="Arial"/>
          <w:b/>
          <w:color w:val="000000"/>
          <w:sz w:val="24"/>
          <w:szCs w:val="24"/>
        </w:rPr>
        <w:t>REQUISITOS</w:t>
      </w:r>
      <w:r w:rsidRPr="004D63C5">
        <w:rPr>
          <w:rFonts w:ascii="Arial" w:eastAsia="Arial" w:hAnsi="Arial" w:cs="Arial"/>
          <w:color w:val="000000"/>
          <w:sz w:val="24"/>
          <w:szCs w:val="24"/>
        </w:rPr>
        <w:t>:</w:t>
      </w:r>
    </w:p>
    <w:p w14:paraId="4D0C2EB6" w14:textId="77777777" w:rsidR="00EC10E2" w:rsidRPr="000C18DD" w:rsidRDefault="00EC10E2" w:rsidP="000C18DD">
      <w:pPr>
        <w:pBdr>
          <w:top w:val="nil"/>
          <w:left w:val="nil"/>
          <w:bottom w:val="nil"/>
          <w:right w:val="nil"/>
          <w:between w:val="nil"/>
        </w:pBdr>
        <w:spacing w:after="0" w:line="240" w:lineRule="auto"/>
        <w:jc w:val="both"/>
        <w:rPr>
          <w:rFonts w:ascii="Arial" w:eastAsia="Arial" w:hAnsi="Arial" w:cs="Arial"/>
          <w:color w:val="000000"/>
          <w:sz w:val="24"/>
          <w:szCs w:val="24"/>
        </w:rPr>
      </w:pPr>
    </w:p>
    <w:p w14:paraId="6768D4AE" w14:textId="746BFAF9" w:rsidR="002E75D1" w:rsidRPr="003F1C84" w:rsidRDefault="002E75D1" w:rsidP="002E75D1">
      <w:pPr>
        <w:numPr>
          <w:ilvl w:val="0"/>
          <w:numId w:val="2"/>
        </w:numPr>
        <w:pBdr>
          <w:top w:val="nil"/>
          <w:left w:val="nil"/>
          <w:bottom w:val="nil"/>
          <w:right w:val="nil"/>
          <w:between w:val="nil"/>
        </w:pBdr>
        <w:spacing w:after="0" w:line="240" w:lineRule="auto"/>
        <w:ind w:left="283" w:hanging="425"/>
        <w:jc w:val="both"/>
        <w:rPr>
          <w:rFonts w:ascii="Arial" w:eastAsia="Arial" w:hAnsi="Arial" w:cs="Arial"/>
          <w:b/>
          <w:color w:val="000000"/>
          <w:sz w:val="24"/>
          <w:szCs w:val="24"/>
        </w:rPr>
      </w:pPr>
      <w:r>
        <w:rPr>
          <w:rFonts w:ascii="Arial" w:eastAsia="Arial" w:hAnsi="Arial" w:cs="Arial"/>
          <w:color w:val="000000"/>
          <w:sz w:val="24"/>
          <w:szCs w:val="24"/>
        </w:rPr>
        <w:t xml:space="preserve">Es requisito obligatorio adjuntar cotización con especificaciones de </w:t>
      </w:r>
      <w:r w:rsidR="00AA44A6">
        <w:rPr>
          <w:rFonts w:ascii="Arial" w:eastAsia="Arial" w:hAnsi="Arial" w:cs="Arial"/>
          <w:color w:val="000000"/>
          <w:sz w:val="24"/>
          <w:szCs w:val="24"/>
        </w:rPr>
        <w:t>los productos</w:t>
      </w:r>
      <w:r>
        <w:rPr>
          <w:rFonts w:ascii="Arial" w:eastAsia="Arial" w:hAnsi="Arial" w:cs="Arial"/>
          <w:color w:val="000000"/>
          <w:sz w:val="24"/>
          <w:szCs w:val="24"/>
        </w:rPr>
        <w:t xml:space="preserve"> y valores de la oferta. </w:t>
      </w:r>
      <w:r w:rsidRPr="00450DFF">
        <w:rPr>
          <w:rFonts w:ascii="Arial" w:eastAsia="Arial" w:hAnsi="Arial" w:cs="Arial"/>
          <w:b/>
          <w:color w:val="000000"/>
          <w:sz w:val="24"/>
          <w:szCs w:val="24"/>
        </w:rPr>
        <w:t>La NO presentación de este requisito INVALIDARÁ</w:t>
      </w:r>
      <w:r w:rsidRPr="00450DFF">
        <w:rPr>
          <w:rFonts w:ascii="Arial" w:hAnsi="Arial" w:cs="Arial"/>
          <w:b/>
          <w:sz w:val="24"/>
          <w:szCs w:val="24"/>
        </w:rPr>
        <w:t xml:space="preserve"> la oferta del proponente. </w:t>
      </w:r>
    </w:p>
    <w:p w14:paraId="3BB40BE0" w14:textId="77777777" w:rsidR="00952D20" w:rsidRPr="008B3FAA" w:rsidRDefault="00952D20" w:rsidP="00952D20">
      <w:pPr>
        <w:pBdr>
          <w:top w:val="nil"/>
          <w:left w:val="nil"/>
          <w:bottom w:val="nil"/>
          <w:right w:val="nil"/>
          <w:between w:val="nil"/>
        </w:pBdr>
        <w:spacing w:after="0" w:line="240" w:lineRule="auto"/>
        <w:ind w:left="-142"/>
        <w:jc w:val="both"/>
        <w:rPr>
          <w:rFonts w:ascii="Arial" w:eastAsia="Arial" w:hAnsi="Arial" w:cs="Arial"/>
          <w:color w:val="000000"/>
          <w:sz w:val="24"/>
          <w:szCs w:val="24"/>
        </w:rPr>
      </w:pPr>
    </w:p>
    <w:p w14:paraId="7B724171" w14:textId="77777777" w:rsidR="00D04461" w:rsidRPr="00D04461" w:rsidRDefault="00D04461" w:rsidP="00D04461">
      <w:pPr>
        <w:pBdr>
          <w:top w:val="nil"/>
          <w:left w:val="nil"/>
          <w:bottom w:val="nil"/>
          <w:right w:val="nil"/>
          <w:between w:val="nil"/>
        </w:pBdr>
        <w:spacing w:after="0" w:line="240" w:lineRule="auto"/>
        <w:ind w:left="283"/>
        <w:contextualSpacing/>
        <w:jc w:val="both"/>
        <w:rPr>
          <w:rFonts w:ascii="Arial" w:eastAsia="Arial" w:hAnsi="Arial" w:cs="Arial"/>
          <w:color w:val="000000"/>
          <w:sz w:val="2"/>
          <w:szCs w:val="24"/>
        </w:rPr>
      </w:pPr>
    </w:p>
    <w:p w14:paraId="69458369" w14:textId="6FBE5EDE" w:rsidR="008131D2" w:rsidRDefault="008131D2" w:rsidP="000D5B00">
      <w:pPr>
        <w:numPr>
          <w:ilvl w:val="0"/>
          <w:numId w:val="2"/>
        </w:numPr>
        <w:pBdr>
          <w:top w:val="nil"/>
          <w:left w:val="nil"/>
          <w:bottom w:val="nil"/>
          <w:right w:val="nil"/>
          <w:between w:val="nil"/>
        </w:pBdr>
        <w:spacing w:after="0" w:line="240" w:lineRule="auto"/>
        <w:ind w:left="283" w:hanging="425"/>
        <w:contextualSpacing/>
        <w:jc w:val="both"/>
        <w:rPr>
          <w:rFonts w:ascii="Arial" w:eastAsia="Arial" w:hAnsi="Arial" w:cs="Arial"/>
          <w:color w:val="000000"/>
          <w:sz w:val="24"/>
          <w:szCs w:val="24"/>
        </w:rPr>
      </w:pPr>
      <w:r>
        <w:rPr>
          <w:rFonts w:ascii="Arial" w:eastAsia="Arial" w:hAnsi="Arial" w:cs="Arial"/>
          <w:color w:val="000000"/>
          <w:sz w:val="24"/>
          <w:szCs w:val="24"/>
        </w:rPr>
        <w:t>El proveedor deberá cotizar p</w:t>
      </w:r>
      <w:r w:rsidR="0036668D">
        <w:rPr>
          <w:rFonts w:ascii="Arial" w:eastAsia="Arial" w:hAnsi="Arial" w:cs="Arial"/>
          <w:color w:val="000000"/>
          <w:sz w:val="24"/>
          <w:szCs w:val="24"/>
        </w:rPr>
        <w:t>or la totalidad de</w:t>
      </w:r>
      <w:r w:rsidR="00AA44A6">
        <w:rPr>
          <w:rFonts w:ascii="Arial" w:eastAsia="Arial" w:hAnsi="Arial" w:cs="Arial"/>
          <w:color w:val="000000"/>
          <w:sz w:val="24"/>
          <w:szCs w:val="24"/>
        </w:rPr>
        <w:t xml:space="preserve"> </w:t>
      </w:r>
      <w:r w:rsidR="0036668D">
        <w:rPr>
          <w:rFonts w:ascii="Arial" w:eastAsia="Arial" w:hAnsi="Arial" w:cs="Arial"/>
          <w:color w:val="000000"/>
          <w:sz w:val="24"/>
          <w:szCs w:val="24"/>
        </w:rPr>
        <w:t>l</w:t>
      </w:r>
      <w:r w:rsidR="00AA44A6">
        <w:rPr>
          <w:rFonts w:ascii="Arial" w:eastAsia="Arial" w:hAnsi="Arial" w:cs="Arial"/>
          <w:color w:val="000000"/>
          <w:sz w:val="24"/>
          <w:szCs w:val="24"/>
        </w:rPr>
        <w:t>os productos</w:t>
      </w:r>
      <w:r w:rsidR="0036668D">
        <w:rPr>
          <w:rFonts w:ascii="Arial" w:eastAsia="Arial" w:hAnsi="Arial" w:cs="Arial"/>
          <w:color w:val="000000"/>
          <w:sz w:val="24"/>
          <w:szCs w:val="24"/>
        </w:rPr>
        <w:t xml:space="preserve"> </w:t>
      </w:r>
      <w:r>
        <w:rPr>
          <w:rFonts w:ascii="Arial" w:eastAsia="Arial" w:hAnsi="Arial" w:cs="Arial"/>
          <w:color w:val="000000"/>
          <w:sz w:val="24"/>
          <w:szCs w:val="24"/>
        </w:rPr>
        <w:t>solicitado</w:t>
      </w:r>
      <w:r w:rsidR="00AA44A6">
        <w:rPr>
          <w:rFonts w:ascii="Arial" w:eastAsia="Arial" w:hAnsi="Arial" w:cs="Arial"/>
          <w:color w:val="000000"/>
          <w:sz w:val="24"/>
          <w:szCs w:val="24"/>
        </w:rPr>
        <w:t>s</w:t>
      </w:r>
      <w:r w:rsidR="003B02F1">
        <w:rPr>
          <w:rFonts w:ascii="Arial" w:eastAsia="Arial" w:hAnsi="Arial" w:cs="Arial"/>
          <w:color w:val="000000"/>
          <w:sz w:val="24"/>
          <w:szCs w:val="24"/>
        </w:rPr>
        <w:t>, de no ser así su</w:t>
      </w:r>
      <w:r>
        <w:rPr>
          <w:rFonts w:ascii="Arial" w:eastAsia="Arial" w:hAnsi="Arial" w:cs="Arial"/>
          <w:color w:val="000000"/>
          <w:sz w:val="24"/>
          <w:szCs w:val="24"/>
        </w:rPr>
        <w:t xml:space="preserve"> oferta</w:t>
      </w:r>
      <w:r w:rsidR="003B02F1">
        <w:rPr>
          <w:rFonts w:ascii="Arial" w:eastAsia="Arial" w:hAnsi="Arial" w:cs="Arial"/>
          <w:color w:val="000000"/>
          <w:sz w:val="24"/>
          <w:szCs w:val="24"/>
        </w:rPr>
        <w:t xml:space="preserve"> no será considerada</w:t>
      </w:r>
      <w:r>
        <w:rPr>
          <w:rFonts w:ascii="Arial" w:eastAsia="Arial" w:hAnsi="Arial" w:cs="Arial"/>
          <w:color w:val="000000"/>
          <w:sz w:val="24"/>
          <w:szCs w:val="24"/>
        </w:rPr>
        <w:t>.</w:t>
      </w:r>
    </w:p>
    <w:p w14:paraId="2ACF3A9F" w14:textId="77777777" w:rsidR="00952D20" w:rsidRDefault="00952D20" w:rsidP="00952D20">
      <w:pPr>
        <w:pBdr>
          <w:top w:val="nil"/>
          <w:left w:val="nil"/>
          <w:bottom w:val="nil"/>
          <w:right w:val="nil"/>
          <w:between w:val="nil"/>
        </w:pBdr>
        <w:spacing w:after="0" w:line="240" w:lineRule="auto"/>
        <w:ind w:left="283"/>
        <w:jc w:val="both"/>
        <w:rPr>
          <w:rFonts w:ascii="Arial" w:eastAsia="Arial" w:hAnsi="Arial" w:cs="Arial"/>
          <w:color w:val="000000"/>
          <w:sz w:val="24"/>
          <w:szCs w:val="24"/>
        </w:rPr>
      </w:pPr>
    </w:p>
    <w:p w14:paraId="6B08B9AE" w14:textId="77777777" w:rsidR="0071548C" w:rsidRDefault="0036668D" w:rsidP="004408DC">
      <w:pPr>
        <w:numPr>
          <w:ilvl w:val="0"/>
          <w:numId w:val="2"/>
        </w:numPr>
        <w:pBdr>
          <w:top w:val="nil"/>
          <w:left w:val="nil"/>
          <w:bottom w:val="nil"/>
          <w:right w:val="nil"/>
          <w:between w:val="nil"/>
        </w:pBdr>
        <w:spacing w:after="0" w:line="240" w:lineRule="auto"/>
        <w:ind w:left="283" w:hanging="425"/>
        <w:jc w:val="both"/>
        <w:rPr>
          <w:rFonts w:ascii="Arial" w:eastAsia="Arial" w:hAnsi="Arial" w:cs="Arial"/>
          <w:color w:val="000000"/>
          <w:sz w:val="24"/>
          <w:szCs w:val="24"/>
        </w:rPr>
      </w:pPr>
      <w:r>
        <w:rPr>
          <w:rFonts w:ascii="Arial" w:eastAsia="Arial" w:hAnsi="Arial" w:cs="Arial"/>
          <w:color w:val="000000"/>
          <w:sz w:val="24"/>
          <w:szCs w:val="24"/>
        </w:rPr>
        <w:t xml:space="preserve">El plazo de entrega del servicio no debe exceder los </w:t>
      </w:r>
      <w:r w:rsidRPr="00AA44A6">
        <w:rPr>
          <w:rFonts w:ascii="Arial" w:eastAsia="Arial" w:hAnsi="Arial" w:cs="Arial"/>
          <w:b/>
          <w:bCs/>
          <w:color w:val="000000"/>
          <w:sz w:val="24"/>
          <w:szCs w:val="24"/>
        </w:rPr>
        <w:t>5</w:t>
      </w:r>
      <w:r w:rsidR="004408DC" w:rsidRPr="00391898">
        <w:rPr>
          <w:rFonts w:ascii="Arial" w:eastAsia="Arial" w:hAnsi="Arial" w:cs="Arial"/>
          <w:color w:val="000000"/>
          <w:sz w:val="24"/>
          <w:szCs w:val="24"/>
        </w:rPr>
        <w:t xml:space="preserve"> días hábiles una vez aceptada la Orden de compra.</w:t>
      </w:r>
    </w:p>
    <w:p w14:paraId="48C832D5" w14:textId="77777777" w:rsidR="00952D20" w:rsidRPr="004408DC" w:rsidRDefault="00952D20" w:rsidP="00952D20">
      <w:pPr>
        <w:pBdr>
          <w:top w:val="nil"/>
          <w:left w:val="nil"/>
          <w:bottom w:val="nil"/>
          <w:right w:val="nil"/>
          <w:between w:val="nil"/>
        </w:pBdr>
        <w:spacing w:after="0" w:line="240" w:lineRule="auto"/>
        <w:ind w:left="283"/>
        <w:jc w:val="both"/>
        <w:rPr>
          <w:rFonts w:ascii="Arial" w:eastAsia="Arial" w:hAnsi="Arial" w:cs="Arial"/>
          <w:color w:val="000000"/>
          <w:sz w:val="24"/>
          <w:szCs w:val="24"/>
        </w:rPr>
      </w:pPr>
    </w:p>
    <w:p w14:paraId="43530180" w14:textId="77777777" w:rsidR="0071548C" w:rsidRDefault="0071548C" w:rsidP="00D04461">
      <w:pPr>
        <w:numPr>
          <w:ilvl w:val="0"/>
          <w:numId w:val="2"/>
        </w:numPr>
        <w:pBdr>
          <w:top w:val="nil"/>
          <w:left w:val="nil"/>
          <w:bottom w:val="nil"/>
          <w:right w:val="nil"/>
          <w:between w:val="nil"/>
        </w:pBdr>
        <w:spacing w:after="0" w:line="240" w:lineRule="auto"/>
        <w:ind w:left="283" w:hanging="425"/>
        <w:jc w:val="both"/>
        <w:rPr>
          <w:rFonts w:ascii="Arial" w:eastAsia="Arial" w:hAnsi="Arial" w:cs="Arial"/>
          <w:color w:val="000000"/>
          <w:sz w:val="24"/>
          <w:szCs w:val="24"/>
        </w:rPr>
      </w:pPr>
      <w:r w:rsidRPr="0071548C">
        <w:rPr>
          <w:rFonts w:ascii="Arial" w:eastAsia="Arial" w:hAnsi="Arial" w:cs="Arial"/>
          <w:color w:val="000000"/>
          <w:sz w:val="24"/>
          <w:szCs w:val="24"/>
        </w:rPr>
        <w:t>Se solicita fiel cumplimiento de lo informado en su cotización.</w:t>
      </w:r>
    </w:p>
    <w:p w14:paraId="626D6975" w14:textId="77777777" w:rsidR="00952D20" w:rsidRPr="0071548C" w:rsidRDefault="00952D20" w:rsidP="00952D20">
      <w:pPr>
        <w:pBdr>
          <w:top w:val="nil"/>
          <w:left w:val="nil"/>
          <w:bottom w:val="nil"/>
          <w:right w:val="nil"/>
          <w:between w:val="nil"/>
        </w:pBdr>
        <w:spacing w:after="0" w:line="240" w:lineRule="auto"/>
        <w:ind w:left="283"/>
        <w:jc w:val="both"/>
        <w:rPr>
          <w:rFonts w:ascii="Arial" w:eastAsia="Arial" w:hAnsi="Arial" w:cs="Arial"/>
          <w:color w:val="000000"/>
          <w:sz w:val="24"/>
          <w:szCs w:val="24"/>
        </w:rPr>
      </w:pPr>
    </w:p>
    <w:p w14:paraId="1A73A52B" w14:textId="77777777" w:rsidR="004A7E51" w:rsidRDefault="00424FA7" w:rsidP="00F2234A">
      <w:pPr>
        <w:numPr>
          <w:ilvl w:val="0"/>
          <w:numId w:val="2"/>
        </w:numPr>
        <w:pBdr>
          <w:top w:val="nil"/>
          <w:left w:val="nil"/>
          <w:bottom w:val="nil"/>
          <w:right w:val="nil"/>
          <w:between w:val="nil"/>
        </w:pBdr>
        <w:spacing w:after="0" w:line="240" w:lineRule="auto"/>
        <w:ind w:left="283" w:hanging="425"/>
        <w:jc w:val="both"/>
        <w:rPr>
          <w:rFonts w:ascii="Arial" w:eastAsia="Arial" w:hAnsi="Arial" w:cs="Arial"/>
          <w:color w:val="000000"/>
          <w:sz w:val="24"/>
          <w:szCs w:val="24"/>
        </w:rPr>
      </w:pPr>
      <w:r>
        <w:rPr>
          <w:rFonts w:ascii="Arial" w:eastAsia="Arial" w:hAnsi="Arial" w:cs="Arial"/>
          <w:color w:val="000000"/>
          <w:sz w:val="24"/>
          <w:szCs w:val="24"/>
        </w:rPr>
        <w:t xml:space="preserve">Al momento de enviar cotización a través de la plataforma </w:t>
      </w:r>
      <w:hyperlink r:id="rId9">
        <w:r>
          <w:rPr>
            <w:rFonts w:ascii="Arial" w:eastAsia="Arial" w:hAnsi="Arial" w:cs="Arial"/>
            <w:color w:val="0000FF"/>
            <w:sz w:val="24"/>
            <w:szCs w:val="24"/>
            <w:u w:val="single"/>
          </w:rPr>
          <w:t>www.mercadopublico.cl</w:t>
        </w:r>
      </w:hyperlink>
      <w:r>
        <w:rPr>
          <w:rFonts w:ascii="Arial" w:eastAsia="Arial" w:hAnsi="Arial" w:cs="Arial"/>
          <w:color w:val="000000"/>
          <w:sz w:val="24"/>
          <w:szCs w:val="24"/>
        </w:rPr>
        <w:t>, deberá suscribir electrónicamente la declaración jurada en la que declare no estar afecto a ninguna inhabilidad para contratar con la administración del estado.</w:t>
      </w:r>
      <w:r w:rsidR="00941818">
        <w:rPr>
          <w:rFonts w:ascii="Arial" w:eastAsia="Arial" w:hAnsi="Arial" w:cs="Arial"/>
          <w:color w:val="000000"/>
          <w:sz w:val="24"/>
          <w:szCs w:val="24"/>
        </w:rPr>
        <w:t>-</w:t>
      </w:r>
    </w:p>
    <w:p w14:paraId="6194192B" w14:textId="77777777" w:rsidR="004D778F" w:rsidRDefault="004D778F" w:rsidP="004D778F">
      <w:pPr>
        <w:pBdr>
          <w:top w:val="nil"/>
          <w:left w:val="nil"/>
          <w:bottom w:val="nil"/>
          <w:right w:val="nil"/>
          <w:between w:val="nil"/>
        </w:pBdr>
        <w:spacing w:after="0" w:line="240" w:lineRule="auto"/>
        <w:ind w:left="283"/>
        <w:jc w:val="both"/>
        <w:rPr>
          <w:rFonts w:ascii="Arial" w:eastAsia="Arial" w:hAnsi="Arial" w:cs="Arial"/>
          <w:color w:val="000000"/>
          <w:sz w:val="24"/>
          <w:szCs w:val="24"/>
        </w:rPr>
      </w:pPr>
    </w:p>
    <w:tbl>
      <w:tblPr>
        <w:tblStyle w:val="Tablaconcuadrcula"/>
        <w:tblW w:w="9101" w:type="dxa"/>
        <w:tblInd w:w="108" w:type="dxa"/>
        <w:tblLook w:val="04A0" w:firstRow="1" w:lastRow="0" w:firstColumn="1" w:lastColumn="0" w:noHBand="0" w:noVBand="1"/>
      </w:tblPr>
      <w:tblGrid>
        <w:gridCol w:w="9101"/>
      </w:tblGrid>
      <w:tr w:rsidR="00571627" w:rsidRPr="00EA4E3A" w14:paraId="1012D3CD" w14:textId="77777777" w:rsidTr="004E2081">
        <w:trPr>
          <w:trHeight w:val="2550"/>
        </w:trPr>
        <w:tc>
          <w:tcPr>
            <w:tcW w:w="9101" w:type="dxa"/>
          </w:tcPr>
          <w:p w14:paraId="09966975" w14:textId="77777777" w:rsidR="00E832D4" w:rsidRDefault="00E832D4" w:rsidP="00763405">
            <w:pPr>
              <w:ind w:right="179"/>
              <w:jc w:val="both"/>
              <w:rPr>
                <w:rFonts w:ascii="Arial" w:eastAsia="Arial" w:hAnsi="Arial" w:cs="Arial"/>
                <w:color w:val="000000"/>
                <w:sz w:val="24"/>
                <w:szCs w:val="24"/>
              </w:rPr>
            </w:pPr>
          </w:p>
          <w:tbl>
            <w:tblPr>
              <w:tblStyle w:val="a0"/>
              <w:tblW w:w="8853" w:type="dxa"/>
              <w:tblInd w:w="8" w:type="dxa"/>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4696"/>
              <w:gridCol w:w="2410"/>
              <w:gridCol w:w="1747"/>
            </w:tblGrid>
            <w:tr w:rsidR="004311FF" w14:paraId="6A0D7D50" w14:textId="77777777" w:rsidTr="00DA302C">
              <w:tc>
                <w:tcPr>
                  <w:tcW w:w="4696" w:type="dxa"/>
                  <w:tcBorders>
                    <w:top w:val="single" w:sz="6" w:space="0" w:color="000000"/>
                    <w:left w:val="single" w:sz="6" w:space="0" w:color="000000"/>
                    <w:bottom w:val="single" w:sz="6" w:space="0" w:color="000000"/>
                    <w:right w:val="single" w:sz="6" w:space="0" w:color="000000"/>
                  </w:tcBorders>
                  <w:shd w:val="clear" w:color="auto" w:fill="auto"/>
                </w:tcPr>
                <w:p w14:paraId="6A585105" w14:textId="77777777" w:rsidR="004311FF" w:rsidRDefault="004311FF" w:rsidP="00763405">
                  <w:pPr>
                    <w:ind w:right="179"/>
                    <w:jc w:val="center"/>
                    <w:rPr>
                      <w:rFonts w:ascii="Quattrocento Sans" w:eastAsia="Quattrocento Sans" w:hAnsi="Quattrocento Sans" w:cs="Quattrocento Sans"/>
                      <w:sz w:val="18"/>
                      <w:szCs w:val="18"/>
                    </w:rPr>
                  </w:pPr>
                  <w:r>
                    <w:rPr>
                      <w:rFonts w:ascii="Arial" w:eastAsia="Arial" w:hAnsi="Arial" w:cs="Arial"/>
                      <w:sz w:val="24"/>
                      <w:szCs w:val="24"/>
                    </w:rPr>
                    <w:t>Nombre </w:t>
                  </w:r>
                </w:p>
              </w:tc>
              <w:tc>
                <w:tcPr>
                  <w:tcW w:w="2410" w:type="dxa"/>
                  <w:tcBorders>
                    <w:top w:val="single" w:sz="6" w:space="0" w:color="000000"/>
                    <w:left w:val="nil"/>
                    <w:bottom w:val="single" w:sz="6" w:space="0" w:color="000000"/>
                    <w:right w:val="single" w:sz="6" w:space="0" w:color="000000"/>
                  </w:tcBorders>
                  <w:shd w:val="clear" w:color="auto" w:fill="auto"/>
                </w:tcPr>
                <w:p w14:paraId="59290A67" w14:textId="77777777" w:rsidR="004311FF" w:rsidRDefault="004311FF" w:rsidP="00763405">
                  <w:pPr>
                    <w:ind w:right="179"/>
                    <w:jc w:val="center"/>
                    <w:rPr>
                      <w:rFonts w:ascii="Quattrocento Sans" w:eastAsia="Quattrocento Sans" w:hAnsi="Quattrocento Sans" w:cs="Quattrocento Sans"/>
                      <w:sz w:val="18"/>
                      <w:szCs w:val="18"/>
                    </w:rPr>
                  </w:pPr>
                  <w:r>
                    <w:rPr>
                      <w:rFonts w:ascii="Arial" w:eastAsia="Arial" w:hAnsi="Arial" w:cs="Arial"/>
                      <w:sz w:val="24"/>
                      <w:szCs w:val="24"/>
                    </w:rPr>
                    <w:t>Porcentajes </w:t>
                  </w:r>
                </w:p>
              </w:tc>
              <w:tc>
                <w:tcPr>
                  <w:tcW w:w="1747" w:type="dxa"/>
                  <w:tcBorders>
                    <w:top w:val="single" w:sz="6" w:space="0" w:color="000000"/>
                    <w:left w:val="nil"/>
                    <w:bottom w:val="single" w:sz="6" w:space="0" w:color="000000"/>
                    <w:right w:val="single" w:sz="6" w:space="0" w:color="000000"/>
                  </w:tcBorders>
                </w:tcPr>
                <w:p w14:paraId="1680E63D" w14:textId="77777777" w:rsidR="004311FF" w:rsidRDefault="004311FF" w:rsidP="00763405">
                  <w:pPr>
                    <w:ind w:right="179"/>
                    <w:jc w:val="center"/>
                    <w:rPr>
                      <w:rFonts w:ascii="Arial" w:eastAsia="Arial" w:hAnsi="Arial" w:cs="Arial"/>
                      <w:sz w:val="24"/>
                      <w:szCs w:val="24"/>
                    </w:rPr>
                  </w:pPr>
                  <w:r>
                    <w:rPr>
                      <w:rFonts w:ascii="Arial" w:eastAsia="Arial" w:hAnsi="Arial" w:cs="Arial"/>
                      <w:sz w:val="24"/>
                      <w:szCs w:val="24"/>
                    </w:rPr>
                    <w:t>Puntaje</w:t>
                  </w:r>
                </w:p>
              </w:tc>
            </w:tr>
            <w:tr w:rsidR="004311FF" w14:paraId="1592B661" w14:textId="77777777" w:rsidTr="00DA302C">
              <w:tc>
                <w:tcPr>
                  <w:tcW w:w="4696" w:type="dxa"/>
                  <w:tcBorders>
                    <w:top w:val="nil"/>
                    <w:left w:val="single" w:sz="6" w:space="0" w:color="000000"/>
                    <w:bottom w:val="single" w:sz="6" w:space="0" w:color="000000"/>
                    <w:right w:val="single" w:sz="6" w:space="0" w:color="000000"/>
                  </w:tcBorders>
                  <w:shd w:val="clear" w:color="auto" w:fill="auto"/>
                </w:tcPr>
                <w:p w14:paraId="228D4706" w14:textId="77777777" w:rsidR="004311FF" w:rsidRPr="00DA302C" w:rsidRDefault="00DA302C" w:rsidP="00763405">
                  <w:pPr>
                    <w:ind w:left="306" w:right="179" w:hanging="142"/>
                    <w:jc w:val="both"/>
                    <w:rPr>
                      <w:rFonts w:ascii="Arial" w:eastAsia="Quattrocento Sans" w:hAnsi="Arial" w:cs="Arial"/>
                      <w:sz w:val="24"/>
                      <w:szCs w:val="24"/>
                    </w:rPr>
                  </w:pPr>
                  <w:r w:rsidRPr="00DA302C">
                    <w:rPr>
                      <w:rFonts w:ascii="Arial" w:eastAsia="Quattrocento Sans" w:hAnsi="Arial" w:cs="Arial"/>
                      <w:sz w:val="24"/>
                      <w:szCs w:val="24"/>
                    </w:rPr>
                    <w:t>Precio</w:t>
                  </w:r>
                </w:p>
              </w:tc>
              <w:tc>
                <w:tcPr>
                  <w:tcW w:w="2410" w:type="dxa"/>
                  <w:tcBorders>
                    <w:top w:val="nil"/>
                    <w:left w:val="nil"/>
                    <w:bottom w:val="single" w:sz="6" w:space="0" w:color="000000"/>
                    <w:right w:val="single" w:sz="6" w:space="0" w:color="000000"/>
                  </w:tcBorders>
                  <w:shd w:val="clear" w:color="auto" w:fill="auto"/>
                </w:tcPr>
                <w:p w14:paraId="20EA664E" w14:textId="406E1BE9" w:rsidR="004311FF" w:rsidRDefault="00AA44A6" w:rsidP="00763405">
                  <w:pPr>
                    <w:ind w:right="179"/>
                    <w:jc w:val="center"/>
                    <w:rPr>
                      <w:rFonts w:ascii="Quattrocento Sans" w:eastAsia="Quattrocento Sans" w:hAnsi="Quattrocento Sans" w:cs="Quattrocento Sans"/>
                      <w:sz w:val="18"/>
                      <w:szCs w:val="18"/>
                    </w:rPr>
                  </w:pPr>
                  <w:r>
                    <w:rPr>
                      <w:rFonts w:ascii="Arial" w:eastAsia="Arial" w:hAnsi="Arial" w:cs="Arial"/>
                      <w:sz w:val="24"/>
                      <w:szCs w:val="24"/>
                    </w:rPr>
                    <w:t>8</w:t>
                  </w:r>
                  <w:r w:rsidR="00320BFF">
                    <w:rPr>
                      <w:rFonts w:ascii="Arial" w:eastAsia="Arial" w:hAnsi="Arial" w:cs="Arial"/>
                      <w:sz w:val="24"/>
                      <w:szCs w:val="24"/>
                    </w:rPr>
                    <w:t>0</w:t>
                  </w:r>
                  <w:r w:rsidR="004311FF">
                    <w:rPr>
                      <w:rFonts w:ascii="Arial" w:eastAsia="Arial" w:hAnsi="Arial" w:cs="Arial"/>
                      <w:sz w:val="24"/>
                      <w:szCs w:val="24"/>
                    </w:rPr>
                    <w:t>%</w:t>
                  </w:r>
                </w:p>
              </w:tc>
              <w:tc>
                <w:tcPr>
                  <w:tcW w:w="1747" w:type="dxa"/>
                  <w:tcBorders>
                    <w:top w:val="nil"/>
                    <w:left w:val="nil"/>
                    <w:bottom w:val="single" w:sz="6" w:space="0" w:color="000000"/>
                    <w:right w:val="single" w:sz="6" w:space="0" w:color="000000"/>
                  </w:tcBorders>
                </w:tcPr>
                <w:p w14:paraId="5B638FDB" w14:textId="77777777" w:rsidR="004311FF" w:rsidRDefault="004311FF" w:rsidP="00763405">
                  <w:pPr>
                    <w:ind w:right="179"/>
                    <w:jc w:val="center"/>
                    <w:rPr>
                      <w:rFonts w:ascii="Arial" w:eastAsia="Arial" w:hAnsi="Arial" w:cs="Arial"/>
                      <w:sz w:val="24"/>
                      <w:szCs w:val="24"/>
                    </w:rPr>
                  </w:pPr>
                  <w:r>
                    <w:rPr>
                      <w:rFonts w:ascii="Arial" w:eastAsia="Arial" w:hAnsi="Arial" w:cs="Arial"/>
                      <w:sz w:val="24"/>
                      <w:szCs w:val="24"/>
                    </w:rPr>
                    <w:t>0-100</w:t>
                  </w:r>
                </w:p>
              </w:tc>
            </w:tr>
            <w:tr w:rsidR="004311FF" w14:paraId="138FE00E" w14:textId="77777777" w:rsidTr="002E75D1">
              <w:tc>
                <w:tcPr>
                  <w:tcW w:w="4696" w:type="dxa"/>
                  <w:tcBorders>
                    <w:top w:val="nil"/>
                    <w:left w:val="single" w:sz="6" w:space="0" w:color="000000"/>
                    <w:bottom w:val="single" w:sz="4" w:space="0" w:color="auto"/>
                    <w:right w:val="single" w:sz="6" w:space="0" w:color="000000"/>
                  </w:tcBorders>
                  <w:shd w:val="clear" w:color="auto" w:fill="auto"/>
                </w:tcPr>
                <w:p w14:paraId="386B5758" w14:textId="77777777" w:rsidR="004311FF" w:rsidRDefault="00880F5C" w:rsidP="00763405">
                  <w:pPr>
                    <w:ind w:left="306" w:right="179" w:hanging="142"/>
                    <w:jc w:val="both"/>
                    <w:rPr>
                      <w:rFonts w:ascii="Quattrocento Sans" w:eastAsia="Quattrocento Sans" w:hAnsi="Quattrocento Sans" w:cs="Quattrocento Sans"/>
                      <w:sz w:val="18"/>
                      <w:szCs w:val="18"/>
                    </w:rPr>
                  </w:pPr>
                  <w:r>
                    <w:rPr>
                      <w:rFonts w:ascii="Arial" w:eastAsia="Arial" w:hAnsi="Arial" w:cs="Arial"/>
                      <w:sz w:val="24"/>
                      <w:szCs w:val="24"/>
                    </w:rPr>
                    <w:t>Plazo de entrega</w:t>
                  </w:r>
                </w:p>
              </w:tc>
              <w:tc>
                <w:tcPr>
                  <w:tcW w:w="2410" w:type="dxa"/>
                  <w:tcBorders>
                    <w:top w:val="nil"/>
                    <w:left w:val="nil"/>
                    <w:bottom w:val="single" w:sz="4" w:space="0" w:color="auto"/>
                    <w:right w:val="single" w:sz="6" w:space="0" w:color="000000"/>
                  </w:tcBorders>
                  <w:shd w:val="clear" w:color="auto" w:fill="auto"/>
                </w:tcPr>
                <w:p w14:paraId="090295FA" w14:textId="194CBE34" w:rsidR="004311FF" w:rsidRDefault="00AA44A6" w:rsidP="00763405">
                  <w:pPr>
                    <w:ind w:right="179"/>
                    <w:jc w:val="center"/>
                    <w:rPr>
                      <w:rFonts w:ascii="Quattrocento Sans" w:eastAsia="Quattrocento Sans" w:hAnsi="Quattrocento Sans" w:cs="Quattrocento Sans"/>
                      <w:sz w:val="18"/>
                      <w:szCs w:val="18"/>
                    </w:rPr>
                  </w:pPr>
                  <w:r>
                    <w:rPr>
                      <w:rFonts w:ascii="Arial" w:eastAsia="Arial" w:hAnsi="Arial" w:cs="Arial"/>
                      <w:sz w:val="24"/>
                      <w:szCs w:val="24"/>
                    </w:rPr>
                    <w:t>1</w:t>
                  </w:r>
                  <w:r w:rsidR="002E75D1">
                    <w:rPr>
                      <w:rFonts w:ascii="Arial" w:eastAsia="Arial" w:hAnsi="Arial" w:cs="Arial"/>
                      <w:sz w:val="24"/>
                      <w:szCs w:val="24"/>
                    </w:rPr>
                    <w:t>5</w:t>
                  </w:r>
                  <w:r w:rsidR="004311FF">
                    <w:rPr>
                      <w:rFonts w:ascii="Arial" w:eastAsia="Arial" w:hAnsi="Arial" w:cs="Arial"/>
                      <w:sz w:val="24"/>
                      <w:szCs w:val="24"/>
                    </w:rPr>
                    <w:t>%</w:t>
                  </w:r>
                </w:p>
              </w:tc>
              <w:tc>
                <w:tcPr>
                  <w:tcW w:w="1747" w:type="dxa"/>
                  <w:tcBorders>
                    <w:top w:val="nil"/>
                    <w:left w:val="nil"/>
                    <w:bottom w:val="single" w:sz="4" w:space="0" w:color="auto"/>
                    <w:right w:val="single" w:sz="6" w:space="0" w:color="000000"/>
                  </w:tcBorders>
                </w:tcPr>
                <w:p w14:paraId="4340447A" w14:textId="77777777" w:rsidR="004311FF" w:rsidRDefault="004311FF" w:rsidP="00763405">
                  <w:pPr>
                    <w:ind w:right="179"/>
                    <w:jc w:val="center"/>
                    <w:rPr>
                      <w:rFonts w:ascii="Arial" w:eastAsia="Arial" w:hAnsi="Arial" w:cs="Arial"/>
                      <w:sz w:val="24"/>
                      <w:szCs w:val="24"/>
                    </w:rPr>
                  </w:pPr>
                  <w:r>
                    <w:rPr>
                      <w:rFonts w:ascii="Arial" w:eastAsia="Arial" w:hAnsi="Arial" w:cs="Arial"/>
                      <w:sz w:val="24"/>
                      <w:szCs w:val="24"/>
                    </w:rPr>
                    <w:t>0-100</w:t>
                  </w:r>
                </w:p>
              </w:tc>
            </w:tr>
            <w:tr w:rsidR="002E75D1" w14:paraId="147BB1E2" w14:textId="77777777" w:rsidTr="002E75D1">
              <w:tc>
                <w:tcPr>
                  <w:tcW w:w="4696" w:type="dxa"/>
                  <w:tcBorders>
                    <w:top w:val="single" w:sz="4" w:space="0" w:color="auto"/>
                    <w:left w:val="single" w:sz="6" w:space="0" w:color="000000"/>
                    <w:bottom w:val="single" w:sz="4" w:space="0" w:color="auto"/>
                    <w:right w:val="single" w:sz="6" w:space="0" w:color="000000"/>
                  </w:tcBorders>
                  <w:shd w:val="clear" w:color="auto" w:fill="auto"/>
                </w:tcPr>
                <w:p w14:paraId="11932380" w14:textId="77777777" w:rsidR="002E75D1" w:rsidRPr="00C51CB6" w:rsidRDefault="00C51CB6" w:rsidP="00763405">
                  <w:pPr>
                    <w:ind w:left="164" w:right="179"/>
                    <w:jc w:val="both"/>
                    <w:rPr>
                      <w:rFonts w:ascii="Arial" w:eastAsia="Arial" w:hAnsi="Arial" w:cs="Arial"/>
                      <w:sz w:val="24"/>
                      <w:szCs w:val="24"/>
                    </w:rPr>
                  </w:pPr>
                  <w:r w:rsidRPr="00C51CB6">
                    <w:rPr>
                      <w:rFonts w:ascii="Arial" w:hAnsi="Arial" w:cs="Arial"/>
                      <w:sz w:val="24"/>
                      <w:szCs w:val="24"/>
                    </w:rPr>
                    <w:t>Condiciones de Empleo y Remuneración</w:t>
                  </w:r>
                </w:p>
              </w:tc>
              <w:tc>
                <w:tcPr>
                  <w:tcW w:w="2410" w:type="dxa"/>
                  <w:tcBorders>
                    <w:top w:val="single" w:sz="4" w:space="0" w:color="auto"/>
                    <w:left w:val="nil"/>
                    <w:bottom w:val="single" w:sz="4" w:space="0" w:color="auto"/>
                    <w:right w:val="single" w:sz="6" w:space="0" w:color="000000"/>
                  </w:tcBorders>
                  <w:shd w:val="clear" w:color="auto" w:fill="auto"/>
                </w:tcPr>
                <w:p w14:paraId="54C591A2" w14:textId="77777777" w:rsidR="002E75D1" w:rsidRDefault="002E75D1" w:rsidP="00763405">
                  <w:pPr>
                    <w:ind w:right="179"/>
                    <w:jc w:val="center"/>
                    <w:rPr>
                      <w:rFonts w:ascii="Arial" w:eastAsia="Arial" w:hAnsi="Arial" w:cs="Arial"/>
                      <w:sz w:val="24"/>
                      <w:szCs w:val="24"/>
                    </w:rPr>
                  </w:pPr>
                  <w:r>
                    <w:rPr>
                      <w:rFonts w:ascii="Arial" w:eastAsia="Arial" w:hAnsi="Arial" w:cs="Arial"/>
                      <w:sz w:val="24"/>
                      <w:szCs w:val="24"/>
                    </w:rPr>
                    <w:t>5%</w:t>
                  </w:r>
                </w:p>
              </w:tc>
              <w:tc>
                <w:tcPr>
                  <w:tcW w:w="1747" w:type="dxa"/>
                  <w:tcBorders>
                    <w:top w:val="single" w:sz="4" w:space="0" w:color="auto"/>
                    <w:left w:val="nil"/>
                    <w:bottom w:val="single" w:sz="4" w:space="0" w:color="auto"/>
                    <w:right w:val="single" w:sz="6" w:space="0" w:color="000000"/>
                  </w:tcBorders>
                </w:tcPr>
                <w:p w14:paraId="3A70CD2B" w14:textId="77777777" w:rsidR="002E75D1" w:rsidRDefault="002E75D1" w:rsidP="00763405">
                  <w:pPr>
                    <w:ind w:right="179"/>
                    <w:jc w:val="center"/>
                    <w:rPr>
                      <w:rFonts w:ascii="Arial" w:eastAsia="Arial" w:hAnsi="Arial" w:cs="Arial"/>
                      <w:sz w:val="24"/>
                      <w:szCs w:val="24"/>
                    </w:rPr>
                  </w:pPr>
                  <w:r>
                    <w:rPr>
                      <w:rFonts w:ascii="Arial" w:eastAsia="Arial" w:hAnsi="Arial" w:cs="Arial"/>
                      <w:sz w:val="24"/>
                      <w:szCs w:val="24"/>
                    </w:rPr>
                    <w:t>0-100</w:t>
                  </w:r>
                </w:p>
              </w:tc>
            </w:tr>
          </w:tbl>
          <w:p w14:paraId="6863D49C" w14:textId="77777777" w:rsidR="00181B06" w:rsidRPr="008E37E9" w:rsidRDefault="00181B06" w:rsidP="00763405">
            <w:pPr>
              <w:ind w:right="179"/>
              <w:jc w:val="both"/>
              <w:rPr>
                <w:rFonts w:ascii="Arial" w:eastAsia="Arial" w:hAnsi="Arial" w:cs="Arial"/>
                <w:color w:val="000000"/>
                <w:sz w:val="24"/>
                <w:szCs w:val="24"/>
              </w:rPr>
            </w:pPr>
          </w:p>
          <w:p w14:paraId="58E056A3" w14:textId="4457955B" w:rsidR="004311FF" w:rsidRPr="00090162" w:rsidRDefault="00881D03" w:rsidP="00763405">
            <w:pPr>
              <w:pStyle w:val="Prrafodelista"/>
              <w:numPr>
                <w:ilvl w:val="0"/>
                <w:numId w:val="5"/>
              </w:numPr>
              <w:ind w:right="179"/>
              <w:jc w:val="both"/>
              <w:rPr>
                <w:rFonts w:ascii="Arial" w:eastAsia="Arial" w:hAnsi="Arial" w:cs="Arial"/>
                <w:color w:val="000000"/>
                <w:sz w:val="24"/>
                <w:szCs w:val="24"/>
              </w:rPr>
            </w:pPr>
            <w:r>
              <w:rPr>
                <w:rFonts w:ascii="Arial" w:eastAsia="Arial" w:hAnsi="Arial" w:cs="Arial"/>
                <w:color w:val="000000"/>
                <w:sz w:val="24"/>
                <w:szCs w:val="24"/>
              </w:rPr>
              <w:t xml:space="preserve">Para el criterio de evaluación </w:t>
            </w:r>
            <w:r w:rsidR="003978AD">
              <w:rPr>
                <w:rFonts w:ascii="Arial" w:eastAsia="Arial" w:hAnsi="Arial" w:cs="Arial"/>
                <w:b/>
                <w:color w:val="000000"/>
                <w:sz w:val="24"/>
                <w:szCs w:val="24"/>
              </w:rPr>
              <w:t>“</w:t>
            </w:r>
            <w:r w:rsidR="004311FF" w:rsidRPr="003978AD">
              <w:rPr>
                <w:rFonts w:ascii="Arial" w:eastAsia="Arial" w:hAnsi="Arial" w:cs="Arial"/>
                <w:b/>
                <w:color w:val="000000"/>
                <w:sz w:val="24"/>
                <w:szCs w:val="24"/>
              </w:rPr>
              <w:t>Precio</w:t>
            </w:r>
            <w:r w:rsidR="003978AD">
              <w:rPr>
                <w:rFonts w:ascii="Arial" w:eastAsia="Arial" w:hAnsi="Arial" w:cs="Arial"/>
                <w:b/>
                <w:color w:val="000000"/>
                <w:sz w:val="24"/>
                <w:szCs w:val="24"/>
              </w:rPr>
              <w:t>”</w:t>
            </w:r>
            <w:r w:rsidR="004311FF" w:rsidRPr="00090162">
              <w:rPr>
                <w:rFonts w:ascii="Arial" w:eastAsia="Arial" w:hAnsi="Arial" w:cs="Arial"/>
                <w:color w:val="000000"/>
                <w:sz w:val="24"/>
                <w:szCs w:val="24"/>
              </w:rPr>
              <w:t xml:space="preserve"> </w:t>
            </w:r>
            <w:r w:rsidR="00735B27">
              <w:rPr>
                <w:rFonts w:ascii="Arial" w:eastAsia="Arial" w:hAnsi="Arial" w:cs="Arial"/>
                <w:color w:val="000000"/>
                <w:sz w:val="24"/>
                <w:szCs w:val="24"/>
              </w:rPr>
              <w:t xml:space="preserve">el puntaje ponderado se </w:t>
            </w:r>
            <w:r w:rsidR="000D5B00">
              <w:rPr>
                <w:rFonts w:ascii="Arial" w:eastAsia="Arial" w:hAnsi="Arial" w:cs="Arial"/>
                <w:color w:val="000000"/>
                <w:sz w:val="24"/>
                <w:szCs w:val="24"/>
              </w:rPr>
              <w:t>determinará</w:t>
            </w:r>
            <w:r w:rsidR="00735B27">
              <w:rPr>
                <w:rFonts w:ascii="Arial" w:eastAsia="Arial" w:hAnsi="Arial" w:cs="Arial"/>
                <w:color w:val="000000"/>
                <w:sz w:val="24"/>
                <w:szCs w:val="24"/>
              </w:rPr>
              <w:t xml:space="preserve"> aplicando la siguiente fórmula ((precio </w:t>
            </w:r>
            <w:r w:rsidR="004311FF" w:rsidRPr="00090162">
              <w:rPr>
                <w:rFonts w:ascii="Arial" w:eastAsia="Arial" w:hAnsi="Arial" w:cs="Arial"/>
                <w:color w:val="000000"/>
                <w:sz w:val="24"/>
                <w:szCs w:val="24"/>
              </w:rPr>
              <w:t xml:space="preserve">más ventajoso) / </w:t>
            </w:r>
            <w:r w:rsidR="00A35607">
              <w:rPr>
                <w:rFonts w:ascii="Arial" w:eastAsia="Arial" w:hAnsi="Arial" w:cs="Arial"/>
                <w:color w:val="000000"/>
                <w:sz w:val="24"/>
                <w:szCs w:val="24"/>
              </w:rPr>
              <w:t>(</w:t>
            </w:r>
            <w:r w:rsidR="004311FF" w:rsidRPr="00090162">
              <w:rPr>
                <w:rFonts w:ascii="Arial" w:eastAsia="Arial" w:hAnsi="Arial" w:cs="Arial"/>
                <w:color w:val="000000"/>
                <w:sz w:val="24"/>
                <w:szCs w:val="24"/>
              </w:rPr>
              <w:t xml:space="preserve">Precio ofrecido) x 100) x </w:t>
            </w:r>
            <w:r w:rsidR="00AA44A6">
              <w:rPr>
                <w:rFonts w:ascii="Arial" w:eastAsia="Arial" w:hAnsi="Arial" w:cs="Arial"/>
                <w:color w:val="000000"/>
                <w:sz w:val="24"/>
                <w:szCs w:val="24"/>
              </w:rPr>
              <w:t>8</w:t>
            </w:r>
            <w:r w:rsidR="00320BFF">
              <w:rPr>
                <w:rFonts w:ascii="Arial" w:eastAsia="Arial" w:hAnsi="Arial" w:cs="Arial"/>
                <w:color w:val="000000"/>
                <w:sz w:val="24"/>
                <w:szCs w:val="24"/>
              </w:rPr>
              <w:t>0</w:t>
            </w:r>
            <w:r w:rsidR="000973F6">
              <w:rPr>
                <w:rFonts w:ascii="Arial" w:eastAsia="Arial" w:hAnsi="Arial" w:cs="Arial"/>
                <w:color w:val="000000"/>
                <w:sz w:val="24"/>
                <w:szCs w:val="24"/>
              </w:rPr>
              <w:t>%.</w:t>
            </w:r>
          </w:p>
          <w:p w14:paraId="31688F9F" w14:textId="5CC7EB93" w:rsidR="004311FF" w:rsidRPr="002E75D1" w:rsidRDefault="004311FF" w:rsidP="00763405">
            <w:pPr>
              <w:pStyle w:val="Prrafodelista"/>
              <w:numPr>
                <w:ilvl w:val="0"/>
                <w:numId w:val="5"/>
              </w:numPr>
              <w:ind w:right="179"/>
              <w:jc w:val="both"/>
              <w:rPr>
                <w:rFonts w:ascii="Arial" w:eastAsia="Arial" w:hAnsi="Arial" w:cs="Arial"/>
                <w:color w:val="000000"/>
                <w:sz w:val="24"/>
                <w:szCs w:val="24"/>
              </w:rPr>
            </w:pPr>
            <w:r w:rsidRPr="002E75D1">
              <w:rPr>
                <w:rFonts w:ascii="Arial" w:eastAsia="Arial" w:hAnsi="Arial" w:cs="Arial"/>
                <w:color w:val="000000"/>
                <w:sz w:val="24"/>
                <w:szCs w:val="24"/>
              </w:rPr>
              <w:t xml:space="preserve">Para el criterio de evaluación </w:t>
            </w:r>
            <w:r w:rsidR="00880F5C" w:rsidRPr="002E75D1">
              <w:rPr>
                <w:rFonts w:ascii="Arial" w:eastAsia="Arial" w:hAnsi="Arial" w:cs="Arial"/>
                <w:b/>
                <w:color w:val="000000"/>
                <w:sz w:val="24"/>
                <w:szCs w:val="24"/>
              </w:rPr>
              <w:t>“Plazo de entrega</w:t>
            </w:r>
            <w:r w:rsidRPr="002E75D1">
              <w:rPr>
                <w:rFonts w:ascii="Arial" w:eastAsia="Arial" w:hAnsi="Arial" w:cs="Arial"/>
                <w:b/>
                <w:color w:val="000000"/>
                <w:sz w:val="24"/>
                <w:szCs w:val="24"/>
              </w:rPr>
              <w:t>”</w:t>
            </w:r>
            <w:r w:rsidRPr="002E75D1">
              <w:rPr>
                <w:rFonts w:ascii="Arial" w:eastAsia="Arial" w:hAnsi="Arial" w:cs="Arial"/>
                <w:color w:val="000000"/>
                <w:sz w:val="24"/>
                <w:szCs w:val="24"/>
              </w:rPr>
              <w:t>, el puntaje ponderado se determinar</w:t>
            </w:r>
            <w:r w:rsidR="002E75D1">
              <w:rPr>
                <w:rFonts w:ascii="Arial" w:eastAsia="Arial" w:hAnsi="Arial" w:cs="Arial"/>
                <w:color w:val="000000"/>
                <w:sz w:val="24"/>
                <w:szCs w:val="24"/>
              </w:rPr>
              <w:t>á</w:t>
            </w:r>
            <w:r w:rsidRPr="002E75D1">
              <w:rPr>
                <w:rFonts w:ascii="Arial" w:eastAsia="Arial" w:hAnsi="Arial" w:cs="Arial"/>
                <w:color w:val="000000"/>
                <w:sz w:val="24"/>
                <w:szCs w:val="24"/>
              </w:rPr>
              <w:t xml:space="preserve"> aplicando la siguiente formula: ((Plazo </w:t>
            </w:r>
            <w:r w:rsidR="00880F5C" w:rsidRPr="002E75D1">
              <w:rPr>
                <w:rFonts w:ascii="Arial" w:eastAsia="Arial" w:hAnsi="Arial" w:cs="Arial"/>
                <w:color w:val="000000"/>
                <w:sz w:val="24"/>
                <w:szCs w:val="24"/>
              </w:rPr>
              <w:t>menor</w:t>
            </w:r>
            <w:r w:rsidRPr="002E75D1">
              <w:rPr>
                <w:rFonts w:ascii="Arial" w:eastAsia="Arial" w:hAnsi="Arial" w:cs="Arial"/>
                <w:color w:val="000000"/>
                <w:sz w:val="24"/>
                <w:szCs w:val="24"/>
              </w:rPr>
              <w:t>) / (Plazo ofrecido) x 100) x</w:t>
            </w:r>
            <w:r w:rsidR="00320BFF" w:rsidRPr="002E75D1">
              <w:rPr>
                <w:rFonts w:ascii="Arial" w:eastAsia="Arial" w:hAnsi="Arial" w:cs="Arial"/>
                <w:color w:val="000000"/>
                <w:sz w:val="24"/>
                <w:szCs w:val="24"/>
              </w:rPr>
              <w:t xml:space="preserve"> </w:t>
            </w:r>
            <w:r w:rsidR="00AA44A6">
              <w:rPr>
                <w:rFonts w:ascii="Arial" w:eastAsia="Arial" w:hAnsi="Arial" w:cs="Arial"/>
                <w:color w:val="000000"/>
                <w:sz w:val="24"/>
                <w:szCs w:val="24"/>
              </w:rPr>
              <w:t>1</w:t>
            </w:r>
            <w:r w:rsidR="002E75D1">
              <w:rPr>
                <w:rFonts w:ascii="Arial" w:eastAsia="Arial" w:hAnsi="Arial" w:cs="Arial"/>
                <w:color w:val="000000"/>
                <w:sz w:val="24"/>
                <w:szCs w:val="24"/>
              </w:rPr>
              <w:t>5</w:t>
            </w:r>
            <w:r w:rsidR="000973F6" w:rsidRPr="002E75D1">
              <w:rPr>
                <w:rFonts w:ascii="Arial" w:eastAsia="Arial" w:hAnsi="Arial" w:cs="Arial"/>
                <w:color w:val="000000"/>
                <w:sz w:val="24"/>
                <w:szCs w:val="24"/>
              </w:rPr>
              <w:t>%.</w:t>
            </w:r>
          </w:p>
          <w:p w14:paraId="135A8987" w14:textId="77777777" w:rsidR="00C51CB6" w:rsidRPr="000D5B00" w:rsidRDefault="002E75D1" w:rsidP="00763405">
            <w:pPr>
              <w:pStyle w:val="Prrafodelista"/>
              <w:numPr>
                <w:ilvl w:val="0"/>
                <w:numId w:val="5"/>
              </w:numPr>
              <w:spacing w:after="160"/>
              <w:ind w:right="179"/>
              <w:jc w:val="both"/>
              <w:rPr>
                <w:rFonts w:ascii="Arial" w:eastAsia="SimSun" w:hAnsi="Arial" w:cs="Arial"/>
                <w:sz w:val="24"/>
                <w:szCs w:val="24"/>
              </w:rPr>
            </w:pPr>
            <w:r w:rsidRPr="000D5B00">
              <w:rPr>
                <w:rFonts w:ascii="Arial" w:eastAsia="Arial" w:hAnsi="Arial" w:cs="Arial"/>
                <w:color w:val="000000"/>
                <w:sz w:val="24"/>
                <w:szCs w:val="24"/>
              </w:rPr>
              <w:t xml:space="preserve">Para criterio de evaluación </w:t>
            </w:r>
            <w:r w:rsidRPr="000D5B00">
              <w:rPr>
                <w:rFonts w:ascii="Arial" w:eastAsia="Arial" w:hAnsi="Arial" w:cs="Arial"/>
                <w:b/>
                <w:color w:val="000000"/>
                <w:sz w:val="24"/>
                <w:szCs w:val="24"/>
              </w:rPr>
              <w:t>“</w:t>
            </w:r>
            <w:r w:rsidR="00C51CB6" w:rsidRPr="000D5B00">
              <w:rPr>
                <w:rFonts w:ascii="Arial" w:hAnsi="Arial" w:cs="Arial"/>
                <w:b/>
                <w:sz w:val="24"/>
                <w:szCs w:val="24"/>
              </w:rPr>
              <w:t>Condiciones de Empleo y Remuneración</w:t>
            </w:r>
            <w:r w:rsidRPr="000D5B00">
              <w:rPr>
                <w:rFonts w:ascii="Arial" w:eastAsia="Arial" w:hAnsi="Arial" w:cs="Arial"/>
                <w:b/>
                <w:color w:val="000000"/>
                <w:sz w:val="24"/>
                <w:szCs w:val="24"/>
              </w:rPr>
              <w:t>”</w:t>
            </w:r>
            <w:r w:rsidR="000D5B00">
              <w:rPr>
                <w:rFonts w:ascii="Arial" w:eastAsia="Arial" w:hAnsi="Arial" w:cs="Arial"/>
                <w:b/>
                <w:color w:val="000000"/>
                <w:sz w:val="24"/>
                <w:szCs w:val="24"/>
              </w:rPr>
              <w:t xml:space="preserve">, </w:t>
            </w:r>
            <w:r w:rsidR="000D5B00" w:rsidRPr="000D5B00">
              <w:rPr>
                <w:rFonts w:ascii="Arial" w:eastAsia="Arial" w:hAnsi="Arial" w:cs="Arial"/>
                <w:color w:val="000000"/>
                <w:sz w:val="24"/>
                <w:szCs w:val="24"/>
              </w:rPr>
              <w:t xml:space="preserve">se considerará </w:t>
            </w:r>
            <w:r w:rsidR="00C51CB6" w:rsidRPr="000D5B00">
              <w:rPr>
                <w:rFonts w:ascii="Arial" w:eastAsia="SimSun" w:hAnsi="Arial" w:cs="Arial"/>
                <w:sz w:val="24"/>
                <w:szCs w:val="24"/>
              </w:rPr>
              <w:t>Bonifica</w:t>
            </w:r>
            <w:r w:rsidR="000D5B00">
              <w:rPr>
                <w:rFonts w:ascii="Arial" w:eastAsia="SimSun" w:hAnsi="Arial" w:cs="Arial"/>
                <w:sz w:val="24"/>
                <w:szCs w:val="24"/>
              </w:rPr>
              <w:t>r</w:t>
            </w:r>
            <w:r w:rsidR="00C51CB6" w:rsidRPr="000D5B00">
              <w:rPr>
                <w:rFonts w:ascii="Arial" w:eastAsia="SimSun" w:hAnsi="Arial" w:cs="Arial"/>
                <w:sz w:val="24"/>
                <w:szCs w:val="24"/>
              </w:rPr>
              <w:t xml:space="preserve"> y entrega</w:t>
            </w:r>
            <w:r w:rsidR="000D5B00">
              <w:rPr>
                <w:rFonts w:ascii="Arial" w:eastAsia="SimSun" w:hAnsi="Arial" w:cs="Arial"/>
                <w:sz w:val="24"/>
                <w:szCs w:val="24"/>
              </w:rPr>
              <w:t>r</w:t>
            </w:r>
            <w:r w:rsidR="00C51CB6" w:rsidRPr="000D5B00">
              <w:rPr>
                <w:rFonts w:ascii="Arial" w:eastAsia="SimSun" w:hAnsi="Arial" w:cs="Arial"/>
                <w:sz w:val="24"/>
                <w:szCs w:val="24"/>
              </w:rPr>
              <w:t xml:space="preserve"> bonos al personal por cumplimiento de objetivos o metas</w:t>
            </w:r>
            <w:r w:rsidR="000D5B00">
              <w:rPr>
                <w:rFonts w:ascii="Arial" w:eastAsia="SimSun" w:hAnsi="Arial" w:cs="Arial"/>
                <w:sz w:val="24"/>
                <w:szCs w:val="24"/>
              </w:rPr>
              <w:t>, ad</w:t>
            </w:r>
            <w:r w:rsidR="00C51CB6" w:rsidRPr="000D5B00">
              <w:rPr>
                <w:rFonts w:ascii="Arial" w:eastAsia="SimSun" w:hAnsi="Arial" w:cs="Arial"/>
                <w:sz w:val="24"/>
                <w:szCs w:val="24"/>
              </w:rPr>
              <w:t>junta</w:t>
            </w:r>
            <w:r w:rsidR="000D5B00">
              <w:rPr>
                <w:rFonts w:ascii="Arial" w:eastAsia="SimSun" w:hAnsi="Arial" w:cs="Arial"/>
                <w:sz w:val="24"/>
                <w:szCs w:val="24"/>
              </w:rPr>
              <w:t>ndo</w:t>
            </w:r>
            <w:r w:rsidR="00C51CB6" w:rsidRPr="000D5B00">
              <w:rPr>
                <w:rFonts w:ascii="Arial" w:eastAsia="SimSun" w:hAnsi="Arial" w:cs="Arial"/>
                <w:sz w:val="24"/>
                <w:szCs w:val="24"/>
              </w:rPr>
              <w:t xml:space="preserve"> certificado emitido por Encargado de Recursos Humanos o Encargado de Remuneraciones. </w:t>
            </w:r>
            <w:r w:rsidR="000D5B00">
              <w:rPr>
                <w:rFonts w:ascii="Arial" w:eastAsia="SimSun" w:hAnsi="Arial" w:cs="Arial"/>
                <w:sz w:val="24"/>
                <w:szCs w:val="24"/>
              </w:rPr>
              <w:t>De no acreditar lo requerido se le asignará 0 puntos.</w:t>
            </w:r>
          </w:p>
          <w:p w14:paraId="135AAD74" w14:textId="77777777" w:rsidR="000D5B00" w:rsidRPr="000D5B00" w:rsidRDefault="000D5B00" w:rsidP="00763405">
            <w:pPr>
              <w:ind w:right="179"/>
              <w:jc w:val="both"/>
              <w:rPr>
                <w:rFonts w:ascii="Arial" w:eastAsia="Arial" w:hAnsi="Arial" w:cs="Arial"/>
                <w:color w:val="000000"/>
                <w:sz w:val="24"/>
                <w:szCs w:val="24"/>
              </w:rPr>
            </w:pPr>
            <w:r w:rsidRPr="000D5B00">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Pr="000D5B00">
              <w:rPr>
                <w:rFonts w:ascii="Arial" w:eastAsia="Arial" w:hAnsi="Arial" w:cs="Arial"/>
                <w:color w:val="000000"/>
                <w:sz w:val="24"/>
                <w:szCs w:val="24"/>
              </w:rPr>
              <w:t xml:space="preserve">El puntaje ponderado se determinará aplicado la siguiente formula: </w:t>
            </w:r>
          </w:p>
          <w:p w14:paraId="18BCF177" w14:textId="77777777" w:rsidR="000D5B00" w:rsidRPr="000D5B00" w:rsidRDefault="000D5B00" w:rsidP="00763405">
            <w:pPr>
              <w:pStyle w:val="Prrafodelista"/>
              <w:numPr>
                <w:ilvl w:val="0"/>
                <w:numId w:val="6"/>
              </w:numPr>
              <w:ind w:right="179"/>
              <w:jc w:val="both"/>
              <w:rPr>
                <w:rFonts w:ascii="Arial" w:eastAsia="Arial" w:hAnsi="Arial" w:cs="Arial"/>
                <w:color w:val="000000"/>
                <w:sz w:val="24"/>
                <w:szCs w:val="24"/>
              </w:rPr>
            </w:pPr>
            <w:r w:rsidRPr="000D5B00">
              <w:rPr>
                <w:rFonts w:ascii="Arial" w:eastAsia="Arial" w:hAnsi="Arial" w:cs="Arial"/>
                <w:color w:val="000000"/>
                <w:sz w:val="24"/>
                <w:szCs w:val="24"/>
              </w:rPr>
              <w:t xml:space="preserve">Entrega bonos al personal: </w:t>
            </w:r>
            <w:r w:rsidRPr="000D5B00">
              <w:rPr>
                <w:rFonts w:ascii="Arial" w:eastAsia="Arial" w:hAnsi="Arial" w:cs="Arial"/>
                <w:b/>
                <w:color w:val="000000"/>
                <w:sz w:val="24"/>
                <w:szCs w:val="24"/>
              </w:rPr>
              <w:t>100 puntos</w:t>
            </w:r>
          </w:p>
          <w:p w14:paraId="23883028" w14:textId="77777777" w:rsidR="000D5B00" w:rsidRDefault="000D5B00" w:rsidP="00763405">
            <w:pPr>
              <w:pStyle w:val="Prrafodelista"/>
              <w:numPr>
                <w:ilvl w:val="0"/>
                <w:numId w:val="6"/>
              </w:numPr>
              <w:ind w:right="179"/>
              <w:jc w:val="both"/>
              <w:rPr>
                <w:rFonts w:ascii="Arial" w:eastAsia="Arial" w:hAnsi="Arial" w:cs="Arial"/>
                <w:color w:val="000000"/>
                <w:sz w:val="24"/>
                <w:szCs w:val="24"/>
              </w:rPr>
            </w:pPr>
            <w:r w:rsidRPr="000D5B00">
              <w:rPr>
                <w:rFonts w:ascii="Arial" w:eastAsia="Arial" w:hAnsi="Arial" w:cs="Arial"/>
                <w:color w:val="000000"/>
                <w:sz w:val="24"/>
                <w:szCs w:val="24"/>
              </w:rPr>
              <w:t xml:space="preserve">No entrega bonos al personal: </w:t>
            </w:r>
            <w:r w:rsidRPr="000D5B00">
              <w:rPr>
                <w:rFonts w:ascii="Arial" w:eastAsia="Arial" w:hAnsi="Arial" w:cs="Arial"/>
                <w:b/>
                <w:color w:val="000000"/>
                <w:sz w:val="24"/>
                <w:szCs w:val="24"/>
              </w:rPr>
              <w:t>0 puntos</w:t>
            </w:r>
          </w:p>
          <w:p w14:paraId="3AAC44C6" w14:textId="77777777" w:rsidR="00E832D4" w:rsidRDefault="00E832D4" w:rsidP="00763405">
            <w:pPr>
              <w:ind w:right="179"/>
              <w:jc w:val="both"/>
              <w:rPr>
                <w:rFonts w:ascii="Arial" w:eastAsia="Arial" w:hAnsi="Arial" w:cs="Arial"/>
                <w:color w:val="000000"/>
                <w:sz w:val="24"/>
                <w:szCs w:val="24"/>
              </w:rPr>
            </w:pPr>
          </w:p>
          <w:p w14:paraId="7DD73C63" w14:textId="77777777" w:rsidR="00571627" w:rsidRDefault="00571627" w:rsidP="00763405">
            <w:pPr>
              <w:ind w:right="179"/>
              <w:jc w:val="both"/>
              <w:rPr>
                <w:rFonts w:ascii="Arial" w:eastAsia="Arial" w:hAnsi="Arial" w:cs="Arial"/>
                <w:b/>
                <w:color w:val="000000"/>
                <w:sz w:val="24"/>
                <w:szCs w:val="24"/>
              </w:rPr>
            </w:pPr>
            <w:r w:rsidRPr="00EA4E3A">
              <w:rPr>
                <w:rFonts w:ascii="Arial" w:eastAsia="Arial" w:hAnsi="Arial" w:cs="Arial"/>
                <w:b/>
                <w:color w:val="000000"/>
                <w:sz w:val="24"/>
                <w:szCs w:val="24"/>
              </w:rPr>
              <w:t>El proveedor seleccionado deberá ser siempre el de mayor puntaje, según los criterios de evaluación que se definan.</w:t>
            </w:r>
          </w:p>
          <w:p w14:paraId="4534A7B6" w14:textId="77777777" w:rsidR="000D5B00" w:rsidRPr="00EA4E3A" w:rsidRDefault="000D5B00" w:rsidP="00763405">
            <w:pPr>
              <w:ind w:right="179"/>
              <w:jc w:val="both"/>
              <w:rPr>
                <w:rFonts w:ascii="Arial" w:eastAsia="Arial" w:hAnsi="Arial" w:cs="Arial"/>
                <w:b/>
                <w:color w:val="000000"/>
                <w:sz w:val="24"/>
                <w:szCs w:val="24"/>
              </w:rPr>
            </w:pPr>
          </w:p>
        </w:tc>
      </w:tr>
      <w:tr w:rsidR="00571627" w:rsidRPr="00EA4E3A" w14:paraId="5EAC9755" w14:textId="77777777" w:rsidTr="00763405">
        <w:trPr>
          <w:trHeight w:val="709"/>
        </w:trPr>
        <w:tc>
          <w:tcPr>
            <w:tcW w:w="9101" w:type="dxa"/>
            <w:vAlign w:val="bottom"/>
          </w:tcPr>
          <w:p w14:paraId="3D541B6A" w14:textId="77777777" w:rsidR="00571627" w:rsidRPr="00EA4E3A" w:rsidRDefault="00571627" w:rsidP="00763405">
            <w:pPr>
              <w:ind w:right="179"/>
              <w:jc w:val="both"/>
              <w:rPr>
                <w:rFonts w:ascii="Arial" w:eastAsia="Arial" w:hAnsi="Arial" w:cs="Arial"/>
                <w:b/>
                <w:color w:val="000000"/>
                <w:sz w:val="24"/>
                <w:szCs w:val="24"/>
              </w:rPr>
            </w:pPr>
            <w:r w:rsidRPr="00EA4E3A">
              <w:rPr>
                <w:rFonts w:ascii="Arial" w:eastAsia="Arial" w:hAnsi="Arial" w:cs="Arial"/>
                <w:b/>
                <w:color w:val="000000"/>
                <w:sz w:val="24"/>
                <w:szCs w:val="24"/>
              </w:rPr>
              <w:t>LA ADQUISICIÓN SE FORMALIZARA MEDIANTE LA EMISIÓN DE LA ORDEN DE COMPRA.</w:t>
            </w:r>
          </w:p>
        </w:tc>
      </w:tr>
      <w:tr w:rsidR="00571627" w:rsidRPr="00EA4E3A" w14:paraId="6B697C65" w14:textId="77777777" w:rsidTr="00763405">
        <w:tc>
          <w:tcPr>
            <w:tcW w:w="9101" w:type="dxa"/>
          </w:tcPr>
          <w:p w14:paraId="1E369250" w14:textId="77777777" w:rsidR="004D778F" w:rsidRDefault="004D778F" w:rsidP="00763405">
            <w:pPr>
              <w:ind w:right="179"/>
              <w:jc w:val="both"/>
              <w:rPr>
                <w:rFonts w:ascii="Arial" w:eastAsia="Arial" w:hAnsi="Arial" w:cs="Arial"/>
                <w:b/>
                <w:color w:val="000000"/>
                <w:sz w:val="24"/>
                <w:szCs w:val="24"/>
              </w:rPr>
            </w:pPr>
          </w:p>
          <w:p w14:paraId="2E97D943" w14:textId="77777777" w:rsidR="00571627" w:rsidRDefault="00571627" w:rsidP="00763405">
            <w:pPr>
              <w:ind w:right="179"/>
              <w:jc w:val="both"/>
              <w:rPr>
                <w:rFonts w:ascii="Arial" w:eastAsia="Arial" w:hAnsi="Arial" w:cs="Arial"/>
                <w:color w:val="000000"/>
                <w:sz w:val="24"/>
                <w:szCs w:val="24"/>
              </w:rPr>
            </w:pPr>
            <w:r w:rsidRPr="00EA4E3A">
              <w:rPr>
                <w:rFonts w:ascii="Arial" w:eastAsia="Arial" w:hAnsi="Arial" w:cs="Arial"/>
                <w:b/>
                <w:color w:val="000000"/>
                <w:sz w:val="24"/>
                <w:szCs w:val="24"/>
              </w:rPr>
              <w:t xml:space="preserve">PAGO: </w:t>
            </w:r>
            <w:r w:rsidRPr="00EA4E3A">
              <w:rPr>
                <w:rFonts w:ascii="Arial" w:eastAsia="Arial" w:hAnsi="Arial" w:cs="Arial"/>
                <w:color w:val="000000"/>
                <w:sz w:val="24"/>
                <w:szCs w:val="24"/>
              </w:rPr>
              <w:t>El pago se efectuará, dentro del plazo de 30 días corridos, contados desde la recepción de la respectiva factura en el portal del servicio de impuestos internos.</w:t>
            </w:r>
          </w:p>
          <w:p w14:paraId="12769CC9" w14:textId="77777777" w:rsidR="00880F5C" w:rsidRPr="00EA4E3A" w:rsidRDefault="00880F5C" w:rsidP="00763405">
            <w:pPr>
              <w:ind w:right="179"/>
              <w:jc w:val="both"/>
              <w:rPr>
                <w:rFonts w:ascii="Arial" w:eastAsia="Arial" w:hAnsi="Arial" w:cs="Arial"/>
                <w:b/>
                <w:color w:val="000000"/>
                <w:sz w:val="24"/>
                <w:szCs w:val="24"/>
              </w:rPr>
            </w:pPr>
          </w:p>
        </w:tc>
      </w:tr>
      <w:tr w:rsidR="00571627" w:rsidRPr="00EA4E3A" w14:paraId="5A1A0CCC" w14:textId="77777777" w:rsidTr="00763405">
        <w:tc>
          <w:tcPr>
            <w:tcW w:w="9101" w:type="dxa"/>
          </w:tcPr>
          <w:p w14:paraId="48D6236E" w14:textId="77777777" w:rsidR="00571627" w:rsidRPr="00EA4E3A" w:rsidRDefault="00571627" w:rsidP="00763405">
            <w:pPr>
              <w:ind w:right="179"/>
              <w:jc w:val="both"/>
              <w:rPr>
                <w:rFonts w:ascii="Arial" w:eastAsia="Arial" w:hAnsi="Arial" w:cs="Arial"/>
                <w:color w:val="000000"/>
                <w:sz w:val="24"/>
                <w:szCs w:val="24"/>
              </w:rPr>
            </w:pPr>
            <w:r w:rsidRPr="00EA4E3A">
              <w:rPr>
                <w:rFonts w:ascii="Arial" w:eastAsia="Arial" w:hAnsi="Arial" w:cs="Arial"/>
                <w:b/>
                <w:color w:val="000000"/>
                <w:sz w:val="24"/>
                <w:szCs w:val="24"/>
              </w:rPr>
              <w:t xml:space="preserve">Validez de la oferta: </w:t>
            </w:r>
            <w:r w:rsidRPr="00EA4E3A">
              <w:rPr>
                <w:rFonts w:ascii="Arial" w:eastAsia="Arial" w:hAnsi="Arial" w:cs="Arial"/>
                <w:color w:val="000000"/>
                <w:sz w:val="24"/>
                <w:szCs w:val="24"/>
              </w:rPr>
              <w:t>El Proveedor deberá indicar en su cotización, el plazo de validez de su oferta, en días corridos, en caso de no indicarlo se entenderá siempre que corresponde a 30 días.</w:t>
            </w:r>
          </w:p>
        </w:tc>
      </w:tr>
    </w:tbl>
    <w:p w14:paraId="387B5C64" w14:textId="77777777" w:rsidR="00F63FBF" w:rsidRDefault="00F63FBF" w:rsidP="00F63FBF">
      <w:pPr>
        <w:spacing w:after="0" w:line="240" w:lineRule="auto"/>
        <w:ind w:right="-91"/>
        <w:jc w:val="both"/>
        <w:rPr>
          <w:rFonts w:ascii="Arial" w:eastAsia="Arial" w:hAnsi="Arial" w:cs="Arial"/>
          <w:color w:val="000000"/>
          <w:sz w:val="24"/>
          <w:szCs w:val="24"/>
          <w:highlight w:val="white"/>
        </w:rPr>
      </w:pPr>
    </w:p>
    <w:p w14:paraId="3469E625" w14:textId="77777777" w:rsidR="008F696E" w:rsidRDefault="008F696E" w:rsidP="00836E25">
      <w:pPr>
        <w:pBdr>
          <w:top w:val="nil"/>
          <w:left w:val="nil"/>
          <w:bottom w:val="nil"/>
          <w:right w:val="nil"/>
          <w:between w:val="nil"/>
        </w:pBdr>
        <w:spacing w:after="0" w:line="240" w:lineRule="auto"/>
        <w:jc w:val="both"/>
        <w:rPr>
          <w:rFonts w:ascii="Arial" w:eastAsia="Arial" w:hAnsi="Arial" w:cs="Arial"/>
          <w:b/>
          <w:color w:val="000000"/>
          <w:sz w:val="24"/>
          <w:szCs w:val="24"/>
        </w:rPr>
      </w:pPr>
    </w:p>
    <w:p w14:paraId="442129B8" w14:textId="77777777" w:rsidR="00AE5F28" w:rsidRDefault="00AE5F28" w:rsidP="00836E25">
      <w:pPr>
        <w:pBdr>
          <w:top w:val="nil"/>
          <w:left w:val="nil"/>
          <w:bottom w:val="nil"/>
          <w:right w:val="nil"/>
          <w:between w:val="nil"/>
        </w:pBdr>
        <w:spacing w:after="0" w:line="240" w:lineRule="auto"/>
        <w:jc w:val="both"/>
        <w:rPr>
          <w:rFonts w:ascii="Arial" w:eastAsia="Arial" w:hAnsi="Arial" w:cs="Arial"/>
          <w:b/>
          <w:color w:val="000000"/>
          <w:sz w:val="24"/>
          <w:szCs w:val="24"/>
        </w:rPr>
      </w:pPr>
    </w:p>
    <w:p w14:paraId="5DAEF2D4" w14:textId="77777777" w:rsidR="006C4EE0" w:rsidRDefault="006C4EE0" w:rsidP="00763405">
      <w:pPr>
        <w:spacing w:after="0" w:line="240" w:lineRule="auto"/>
        <w:ind w:right="-91"/>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lastRenderedPageBreak/>
        <w:t>MECANISMO DE RESOLUCIÓN DE EMPATES</w:t>
      </w:r>
      <w:r>
        <w:rPr>
          <w:rFonts w:ascii="Arial" w:eastAsia="Arial" w:hAnsi="Arial" w:cs="Arial"/>
          <w:color w:val="000000"/>
          <w:sz w:val="24"/>
          <w:szCs w:val="24"/>
          <w:highlight w:val="white"/>
        </w:rPr>
        <w:t> </w:t>
      </w:r>
    </w:p>
    <w:p w14:paraId="1BA6A39B" w14:textId="77777777" w:rsidR="006C4EE0" w:rsidRDefault="006C4EE0" w:rsidP="00763405">
      <w:pPr>
        <w:spacing w:after="0" w:line="240" w:lineRule="auto"/>
        <w:ind w:right="-9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 caso de empate en el puntaje final, los criterios de desempate serán los siguientes:</w:t>
      </w:r>
    </w:p>
    <w:p w14:paraId="62DF3D0F" w14:textId="77777777" w:rsidR="006C4EE0" w:rsidRDefault="006C4EE0" w:rsidP="00763405">
      <w:pPr>
        <w:spacing w:after="0" w:line="240" w:lineRule="auto"/>
        <w:ind w:right="-9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Precio y Comportamiento base, en caso de continuar la situación de empate se considerará la oferta del proveedor que haya ingresado primero su cotización en el portal www.mercadopublico.cl, lo que se acreditará mediante la hora de suscripción de la declaración de habilidad electrónica.</w:t>
      </w:r>
    </w:p>
    <w:p w14:paraId="29365ACB" w14:textId="77777777" w:rsidR="006C4EE0" w:rsidRDefault="006C4EE0" w:rsidP="00763405">
      <w:pPr>
        <w:pBdr>
          <w:top w:val="nil"/>
          <w:left w:val="nil"/>
          <w:bottom w:val="nil"/>
          <w:right w:val="nil"/>
          <w:between w:val="nil"/>
        </w:pBdr>
        <w:spacing w:after="0" w:line="240" w:lineRule="auto"/>
        <w:ind w:right="-91"/>
        <w:jc w:val="both"/>
        <w:rPr>
          <w:rFonts w:ascii="Arial" w:eastAsia="Arial" w:hAnsi="Arial" w:cs="Arial"/>
          <w:b/>
          <w:color w:val="000000"/>
          <w:sz w:val="24"/>
          <w:szCs w:val="24"/>
        </w:rPr>
      </w:pPr>
    </w:p>
    <w:p w14:paraId="2545D844" w14:textId="77777777" w:rsidR="00922246" w:rsidRPr="00EA4E3A" w:rsidRDefault="0066537B" w:rsidP="00763405">
      <w:pPr>
        <w:pBdr>
          <w:top w:val="nil"/>
          <w:left w:val="nil"/>
          <w:bottom w:val="nil"/>
          <w:right w:val="nil"/>
          <w:between w:val="nil"/>
        </w:pBdr>
        <w:spacing w:after="0" w:line="240" w:lineRule="auto"/>
        <w:ind w:right="-91"/>
        <w:jc w:val="both"/>
        <w:rPr>
          <w:rFonts w:ascii="Arial" w:eastAsia="Arial" w:hAnsi="Arial" w:cs="Arial"/>
          <w:color w:val="000000"/>
          <w:sz w:val="24"/>
          <w:szCs w:val="24"/>
          <w:highlight w:val="white"/>
          <w:lang w:val="es-ES_tradnl"/>
        </w:rPr>
      </w:pPr>
      <w:r w:rsidRPr="00EA4E3A">
        <w:rPr>
          <w:rFonts w:ascii="Arial" w:eastAsia="Arial" w:hAnsi="Arial" w:cs="Arial"/>
          <w:b/>
          <w:color w:val="000000"/>
          <w:sz w:val="24"/>
          <w:szCs w:val="24"/>
          <w:highlight w:val="white"/>
          <w:lang w:val="es-ES_tradnl"/>
        </w:rPr>
        <w:t>NO ACEPTACION DE UNA ORDEN DE COMPRA:</w:t>
      </w:r>
      <w:r w:rsidR="002541F7">
        <w:rPr>
          <w:rFonts w:ascii="Arial" w:eastAsia="Arial" w:hAnsi="Arial" w:cs="Arial"/>
          <w:color w:val="000000"/>
          <w:sz w:val="24"/>
          <w:szCs w:val="24"/>
          <w:highlight w:val="white"/>
          <w:lang w:val="es-ES_tradnl"/>
        </w:rPr>
        <w:t xml:space="preserve"> S</w:t>
      </w:r>
      <w:r w:rsidRPr="00EA4E3A">
        <w:rPr>
          <w:rFonts w:ascii="Arial" w:eastAsia="Arial" w:hAnsi="Arial" w:cs="Arial"/>
          <w:color w:val="000000"/>
          <w:sz w:val="24"/>
          <w:szCs w:val="24"/>
          <w:highlight w:val="white"/>
          <w:lang w:val="es-ES_tradnl"/>
        </w:rPr>
        <w:t xml:space="preserve">i un proveedor habiendo presentado una cotización y encontrándose vigente la oferta, decide no aceptar la orden de compra que se emite, Gendarmería de chile quedara facultado para interponer una carta de reclamo en el portal </w:t>
      </w:r>
      <w:r w:rsidRPr="00EA4E3A">
        <w:rPr>
          <w:rFonts w:ascii="Arial" w:eastAsia="Arial" w:hAnsi="Arial" w:cs="Arial"/>
          <w:color w:val="000000"/>
          <w:sz w:val="24"/>
          <w:szCs w:val="24"/>
          <w:highlight w:val="white"/>
          <w:u w:val="single"/>
          <w:lang w:val="es-ES_tradnl"/>
        </w:rPr>
        <w:t>www.mercadopublico.cl</w:t>
      </w:r>
      <w:r w:rsidRPr="00EA4E3A">
        <w:rPr>
          <w:rFonts w:ascii="Arial" w:eastAsia="Arial" w:hAnsi="Arial" w:cs="Arial"/>
          <w:color w:val="000000"/>
          <w:sz w:val="24"/>
          <w:szCs w:val="24"/>
          <w:highlight w:val="white"/>
          <w:lang w:val="es-ES_tradnl"/>
        </w:rPr>
        <w:t>.</w:t>
      </w:r>
    </w:p>
    <w:p w14:paraId="03867D3A" w14:textId="77777777" w:rsidR="008F696E" w:rsidRPr="00EA4E3A" w:rsidRDefault="008F696E" w:rsidP="00763405">
      <w:pPr>
        <w:spacing w:after="0" w:line="240" w:lineRule="auto"/>
        <w:ind w:right="-91"/>
        <w:jc w:val="both"/>
        <w:rPr>
          <w:rFonts w:ascii="Arial" w:eastAsia="Arial" w:hAnsi="Arial" w:cs="Arial"/>
          <w:sz w:val="24"/>
          <w:szCs w:val="24"/>
        </w:rPr>
      </w:pPr>
    </w:p>
    <w:p w14:paraId="597EC959" w14:textId="77777777" w:rsidR="008F696E" w:rsidRPr="00EA4E3A" w:rsidRDefault="00462BE3" w:rsidP="00763405">
      <w:pPr>
        <w:spacing w:after="0" w:line="240" w:lineRule="auto"/>
        <w:ind w:right="-91"/>
        <w:jc w:val="both"/>
        <w:rPr>
          <w:rFonts w:ascii="Arial" w:eastAsia="Arial" w:hAnsi="Arial" w:cs="Arial"/>
          <w:sz w:val="24"/>
          <w:szCs w:val="24"/>
        </w:rPr>
      </w:pPr>
      <w:bookmarkStart w:id="1" w:name="_gjdgxs" w:colFirst="0" w:colLast="0"/>
      <w:bookmarkEnd w:id="1"/>
      <w:r w:rsidRPr="00EA4E3A">
        <w:rPr>
          <w:rFonts w:ascii="Arial" w:eastAsia="Arial" w:hAnsi="Arial" w:cs="Arial"/>
          <w:b/>
          <w:sz w:val="24"/>
          <w:szCs w:val="24"/>
        </w:rPr>
        <w:t>MULTAS Y SANCIONES</w:t>
      </w:r>
      <w:r w:rsidR="005F4BAA" w:rsidRPr="00EA4E3A">
        <w:rPr>
          <w:rFonts w:ascii="Arial" w:eastAsia="Arial" w:hAnsi="Arial" w:cs="Arial"/>
          <w:b/>
          <w:sz w:val="24"/>
          <w:szCs w:val="24"/>
        </w:rPr>
        <w:t xml:space="preserve">: </w:t>
      </w:r>
      <w:r w:rsidRPr="00EA4E3A">
        <w:rPr>
          <w:rFonts w:ascii="Arial" w:eastAsia="Arial" w:hAnsi="Arial" w:cs="Arial"/>
          <w:sz w:val="24"/>
          <w:szCs w:val="24"/>
        </w:rPr>
        <w:t xml:space="preserve">En casos de incumplimiento en la entrega de los productos, prestación del servicio, o en las especificaciones técnicas contratadas, según sea el caso, debido a causas imputables al proveedor, Gendarmería de Chile cobrará una multa, por cada día de incumplimiento o atraso (incluyendo días inhábiles), equivalente al 1% sobre el monto total de la contratación (I.V.A. incluido), por un máximo de 20 días corridos, so pena de facultar al Servicio a resolver administrativamente la contratación, aplicando las sanciones correspondientes. </w:t>
      </w:r>
    </w:p>
    <w:p w14:paraId="2FC2D6BF" w14:textId="77777777" w:rsidR="000D5B00" w:rsidRDefault="000D5B00" w:rsidP="00836E25">
      <w:pPr>
        <w:spacing w:after="0" w:line="240" w:lineRule="auto"/>
        <w:jc w:val="both"/>
        <w:rPr>
          <w:rFonts w:ascii="Arial" w:eastAsia="Arial" w:hAnsi="Arial" w:cs="Arial"/>
          <w:sz w:val="24"/>
          <w:szCs w:val="24"/>
        </w:rPr>
      </w:pPr>
    </w:p>
    <w:p w14:paraId="60B52278" w14:textId="77777777" w:rsidR="000D5B00" w:rsidRPr="00EA4E3A" w:rsidRDefault="000D5B00" w:rsidP="00836E25">
      <w:pPr>
        <w:spacing w:after="0" w:line="240" w:lineRule="auto"/>
        <w:jc w:val="both"/>
        <w:rPr>
          <w:rFonts w:ascii="Arial" w:eastAsia="Arial" w:hAnsi="Arial" w:cs="Arial"/>
          <w:sz w:val="24"/>
          <w:szCs w:val="24"/>
        </w:rPr>
      </w:pPr>
    </w:p>
    <w:p w14:paraId="1FF84191"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Se considerarán como incumplimientos: </w:t>
      </w:r>
    </w:p>
    <w:p w14:paraId="11F827B4" w14:textId="77777777" w:rsidR="005F4BAA" w:rsidRPr="00EA4E3A" w:rsidRDefault="005F4BAA" w:rsidP="00836E25">
      <w:pPr>
        <w:spacing w:after="0" w:line="240" w:lineRule="auto"/>
        <w:jc w:val="both"/>
        <w:rPr>
          <w:rFonts w:ascii="Arial" w:eastAsia="Arial" w:hAnsi="Arial" w:cs="Arial"/>
          <w:sz w:val="24"/>
          <w:szCs w:val="24"/>
        </w:rPr>
      </w:pPr>
    </w:p>
    <w:p w14:paraId="7817D790"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 Atraso total o parcial en la entrega o prestación pactada. </w:t>
      </w:r>
    </w:p>
    <w:p w14:paraId="45B5B1D6" w14:textId="77777777" w:rsidR="008F696E" w:rsidRPr="00EA4E3A" w:rsidRDefault="008F696E" w:rsidP="00836E25">
      <w:pPr>
        <w:spacing w:after="0" w:line="240" w:lineRule="auto"/>
        <w:jc w:val="both"/>
        <w:rPr>
          <w:rFonts w:ascii="Arial" w:eastAsia="Arial" w:hAnsi="Arial" w:cs="Arial"/>
          <w:sz w:val="24"/>
          <w:szCs w:val="24"/>
        </w:rPr>
      </w:pPr>
    </w:p>
    <w:p w14:paraId="667448C4"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 Incumplimiento en las especificaciones técnicas contratadas, lo que será evaluado por la contraparte técnica designada por Gendarmería de Chile. </w:t>
      </w:r>
    </w:p>
    <w:p w14:paraId="161861DF" w14:textId="77777777" w:rsidR="008F696E" w:rsidRPr="00EA4E3A" w:rsidRDefault="008F696E" w:rsidP="00836E25">
      <w:pPr>
        <w:spacing w:after="0" w:line="240" w:lineRule="auto"/>
        <w:jc w:val="both"/>
        <w:rPr>
          <w:rFonts w:ascii="Arial" w:eastAsia="Arial" w:hAnsi="Arial" w:cs="Arial"/>
          <w:sz w:val="24"/>
          <w:szCs w:val="24"/>
        </w:rPr>
      </w:pPr>
    </w:p>
    <w:p w14:paraId="406F533F"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 Cualquier otro incumplimiento a las condiciones establecidas en el presente documento. </w:t>
      </w:r>
    </w:p>
    <w:p w14:paraId="09D96A50" w14:textId="77777777" w:rsidR="008F696E" w:rsidRPr="00EA4E3A" w:rsidRDefault="008F696E" w:rsidP="00836E25">
      <w:pPr>
        <w:spacing w:after="0" w:line="240" w:lineRule="auto"/>
        <w:jc w:val="both"/>
        <w:rPr>
          <w:rFonts w:ascii="Arial" w:eastAsia="Arial" w:hAnsi="Arial" w:cs="Arial"/>
          <w:sz w:val="24"/>
          <w:szCs w:val="24"/>
        </w:rPr>
      </w:pPr>
    </w:p>
    <w:p w14:paraId="74D02B0B"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El cálculo de las multas se efectuará, cuando sea el caso, sobre el monto incumplido, por lo que en ningún caso se podrá multar sobre productos o servicios que hayan sido oportunamente entregados o prestados. </w:t>
      </w:r>
    </w:p>
    <w:p w14:paraId="711036BC" w14:textId="77777777" w:rsidR="008F696E" w:rsidRPr="00EA4E3A" w:rsidRDefault="008F696E" w:rsidP="00836E25">
      <w:pPr>
        <w:spacing w:after="0" w:line="240" w:lineRule="auto"/>
        <w:jc w:val="both"/>
        <w:rPr>
          <w:rFonts w:ascii="Arial" w:eastAsia="Arial" w:hAnsi="Arial" w:cs="Arial"/>
          <w:sz w:val="24"/>
          <w:szCs w:val="24"/>
        </w:rPr>
      </w:pPr>
    </w:p>
    <w:p w14:paraId="1610C050"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Multa mínima a aplicar: En caso de que el monto de la multa determinada en base al procedimiento señalado en el presente artículo sea inferior a 1 UTM, siempre se sancionará con este valor. </w:t>
      </w:r>
    </w:p>
    <w:p w14:paraId="1BAE73D6"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Con todo, la aplicación de las multas al proveedor no podrá exceder del 20% del monto total de la contratación, I.V.A incluido. Si excediere dicha cantidad, el Servicio podrá ponerle término anticipado a la contratación. </w:t>
      </w:r>
    </w:p>
    <w:p w14:paraId="0E9EAA1E" w14:textId="77777777" w:rsidR="008F696E" w:rsidRPr="00EA4E3A" w:rsidRDefault="008F696E" w:rsidP="00836E25">
      <w:pPr>
        <w:spacing w:after="0" w:line="240" w:lineRule="auto"/>
        <w:jc w:val="both"/>
        <w:rPr>
          <w:rFonts w:ascii="Arial" w:eastAsia="Arial" w:hAnsi="Arial" w:cs="Arial"/>
          <w:sz w:val="24"/>
          <w:szCs w:val="24"/>
        </w:rPr>
      </w:pPr>
    </w:p>
    <w:p w14:paraId="77F0FE69"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La aplicación de esta multa se efectuará por el Servicio administrativamente, sin forma de juicio y en el evento que el proveedor no la pagare, se cobrará de los pagos que se encuentren pendientes, sin perjuicio de las acciones legales que correspondan para el debido resguardo del interés fiscal. </w:t>
      </w:r>
    </w:p>
    <w:p w14:paraId="735D0737" w14:textId="77777777" w:rsidR="008F696E" w:rsidRPr="00EA4E3A" w:rsidRDefault="008F696E" w:rsidP="00836E25">
      <w:pPr>
        <w:spacing w:after="0" w:line="240" w:lineRule="auto"/>
        <w:jc w:val="both"/>
        <w:rPr>
          <w:rFonts w:ascii="Arial" w:eastAsia="Arial" w:hAnsi="Arial" w:cs="Arial"/>
          <w:sz w:val="24"/>
          <w:szCs w:val="24"/>
        </w:rPr>
      </w:pPr>
    </w:p>
    <w:p w14:paraId="52EAB999"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No se aplicará multa si el atraso es imputable a Gendarmería de Chile, o si ha ocurrido por caso fortuito o fuerza mayor, lo cual deberá ser suficientemente acreditado por el proveedor en la forma y dentro del plazo señalado en el inciso siguiente. </w:t>
      </w:r>
    </w:p>
    <w:p w14:paraId="11DEFCB9" w14:textId="77777777" w:rsidR="008F696E" w:rsidRPr="00EA4E3A" w:rsidRDefault="008F696E" w:rsidP="00836E25">
      <w:pPr>
        <w:spacing w:after="0" w:line="240" w:lineRule="auto"/>
        <w:jc w:val="both"/>
        <w:rPr>
          <w:rFonts w:ascii="Arial" w:eastAsia="Arial" w:hAnsi="Arial" w:cs="Arial"/>
          <w:sz w:val="24"/>
          <w:szCs w:val="24"/>
        </w:rPr>
      </w:pPr>
    </w:p>
    <w:p w14:paraId="32920C64"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lastRenderedPageBreak/>
        <w:t xml:space="preserve">Verificado el incumplimiento, el Servicio comunicará al proveedor los hechos que motiven la aplicación de la multa, sin indicar su monto, a fin de que en forma previa a la dictación del acto administrativo que le dé curso, éste pueda entregar los antecedentes y argumentos que estime pertinentes. </w:t>
      </w:r>
    </w:p>
    <w:p w14:paraId="284E1D55" w14:textId="77777777" w:rsidR="005503C8" w:rsidRDefault="005503C8" w:rsidP="00836E25">
      <w:pPr>
        <w:spacing w:after="0" w:line="240" w:lineRule="auto"/>
        <w:jc w:val="both"/>
        <w:rPr>
          <w:rFonts w:ascii="Arial" w:eastAsia="Arial" w:hAnsi="Arial" w:cs="Arial"/>
          <w:sz w:val="24"/>
          <w:szCs w:val="24"/>
        </w:rPr>
      </w:pPr>
    </w:p>
    <w:p w14:paraId="57C807D1" w14:textId="77777777" w:rsidR="005503C8" w:rsidRPr="00EA4E3A" w:rsidRDefault="005503C8" w:rsidP="00836E25">
      <w:pPr>
        <w:spacing w:after="0" w:line="240" w:lineRule="auto"/>
        <w:jc w:val="both"/>
        <w:rPr>
          <w:rFonts w:ascii="Arial" w:eastAsia="Arial" w:hAnsi="Arial" w:cs="Arial"/>
          <w:sz w:val="24"/>
          <w:szCs w:val="24"/>
        </w:rPr>
      </w:pPr>
    </w:p>
    <w:p w14:paraId="0EF1CA86"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La comunicación referida en el punto anterior, tendrá la forma de Oficio Ordinario, el cual será notificado mediante su publicación en el Portal www.mercadopublico.cl, entendiéndose notificado dentro del plazo de 24 horas contadas desde dicha publicación, sin perjuicio de remitirse correo electrónico informando tal situación. </w:t>
      </w:r>
    </w:p>
    <w:p w14:paraId="6CF33458" w14:textId="77777777" w:rsidR="008F696E" w:rsidRPr="00EA4E3A" w:rsidRDefault="008F696E" w:rsidP="00836E25">
      <w:pPr>
        <w:spacing w:after="0" w:line="240" w:lineRule="auto"/>
        <w:jc w:val="both"/>
        <w:rPr>
          <w:rFonts w:ascii="Arial" w:eastAsia="Arial" w:hAnsi="Arial" w:cs="Arial"/>
          <w:sz w:val="24"/>
          <w:szCs w:val="24"/>
        </w:rPr>
      </w:pPr>
    </w:p>
    <w:p w14:paraId="492C009D"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Notificado dicho oficio al proveedor, éste dispondrá de 05 días hábiles para presentar sus descargos al correo electrónico que la Institución disponga, junto con los antecedentes que acrediten sus fundamentos. </w:t>
      </w:r>
    </w:p>
    <w:p w14:paraId="38206F90" w14:textId="77777777" w:rsidR="008F696E" w:rsidRPr="00EA4E3A" w:rsidRDefault="008F696E" w:rsidP="00836E25">
      <w:pPr>
        <w:spacing w:after="0" w:line="240" w:lineRule="auto"/>
        <w:jc w:val="both"/>
        <w:rPr>
          <w:rFonts w:ascii="Arial" w:eastAsia="Arial" w:hAnsi="Arial" w:cs="Arial"/>
          <w:sz w:val="24"/>
          <w:szCs w:val="24"/>
        </w:rPr>
      </w:pPr>
    </w:p>
    <w:p w14:paraId="4F64A9B3"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Los descargos presentados, serán resueltos por el </w:t>
      </w:r>
      <w:r w:rsidR="005F4BAA" w:rsidRPr="00EA4E3A">
        <w:rPr>
          <w:rFonts w:ascii="Arial" w:eastAsia="Arial" w:hAnsi="Arial" w:cs="Arial"/>
          <w:sz w:val="24"/>
          <w:szCs w:val="24"/>
        </w:rPr>
        <w:t xml:space="preserve">Jefe del departamento de Logística o su símil en Direcciones Regionales y Escuela de gendarmería, quienes </w:t>
      </w:r>
      <w:r w:rsidRPr="00EA4E3A">
        <w:rPr>
          <w:rFonts w:ascii="Arial" w:eastAsia="Arial" w:hAnsi="Arial" w:cs="Arial"/>
          <w:sz w:val="24"/>
          <w:szCs w:val="24"/>
        </w:rPr>
        <w:t>podrá</w:t>
      </w:r>
      <w:r w:rsidR="005F4BAA" w:rsidRPr="00EA4E3A">
        <w:rPr>
          <w:rFonts w:ascii="Arial" w:eastAsia="Arial" w:hAnsi="Arial" w:cs="Arial"/>
          <w:sz w:val="24"/>
          <w:szCs w:val="24"/>
        </w:rPr>
        <w:t>n</w:t>
      </w:r>
      <w:r w:rsidRPr="00EA4E3A">
        <w:rPr>
          <w:rFonts w:ascii="Arial" w:eastAsia="Arial" w:hAnsi="Arial" w:cs="Arial"/>
          <w:sz w:val="24"/>
          <w:szCs w:val="24"/>
        </w:rPr>
        <w:t>, si la materia en discusión lo requiere, solicitar pronunciamiento de carácter técnico a la Unidad Requirente, pudiendo acoger total o parcialmente los fundamentos dados por el proveedor o bien rechazarlos y confirmar la multa respectiva.</w:t>
      </w:r>
    </w:p>
    <w:p w14:paraId="63CF0F51"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 </w:t>
      </w:r>
    </w:p>
    <w:p w14:paraId="198B87B8"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En defini</w:t>
      </w:r>
      <w:r w:rsidR="007D6630" w:rsidRPr="00EA4E3A">
        <w:rPr>
          <w:rFonts w:ascii="Arial" w:eastAsia="Arial" w:hAnsi="Arial" w:cs="Arial"/>
          <w:sz w:val="24"/>
          <w:szCs w:val="24"/>
        </w:rPr>
        <w:t>tiva, en el caso que el Producto</w:t>
      </w:r>
      <w:r w:rsidRPr="00EA4E3A">
        <w:rPr>
          <w:rFonts w:ascii="Arial" w:eastAsia="Arial" w:hAnsi="Arial" w:cs="Arial"/>
          <w:sz w:val="24"/>
          <w:szCs w:val="24"/>
        </w:rPr>
        <w:t xml:space="preserve"> determine cursar la multa, ya sea total o parcialmente, ello se formalizará a través de un acto administrativo fundado que deberá pronunciarse sobre los descargos presentados, si existieren y que será notificado al proveedor por correo electrónico. Para realizar la referida notificación, se deberá considerar el correo electrónico que los proveedores informen, en el módulo de proveedores del portal Mercado Público. Sin perjuicio de lo anterior cabe señalar que la</w:t>
      </w:r>
      <w:r w:rsidR="005F4BAA" w:rsidRPr="00EA4E3A">
        <w:rPr>
          <w:rFonts w:ascii="Arial" w:eastAsia="Arial" w:hAnsi="Arial" w:cs="Arial"/>
          <w:sz w:val="24"/>
          <w:szCs w:val="24"/>
        </w:rPr>
        <w:t xml:space="preserve"> </w:t>
      </w:r>
      <w:r w:rsidRPr="00EA4E3A">
        <w:rPr>
          <w:rFonts w:ascii="Arial" w:eastAsia="Arial" w:hAnsi="Arial" w:cs="Arial"/>
          <w:sz w:val="24"/>
          <w:szCs w:val="24"/>
        </w:rPr>
        <w:t xml:space="preserve">notificación mediante correo electrónico, no obsta a que las citadas resoluciones deban publicarse siempre en el portal www.mercadopublico.cl, y en caso de que modifiquen o pongan término anticipado a un contrato, deberán publicarse a más tardar dentro de 24 horas de dictadas. Respecto de este acto administrativo el proveedor podrá ejercer los recursos contemplados en la Ley N° 19.880, en la forma que dicho cuerpo normativo dispone. </w:t>
      </w:r>
    </w:p>
    <w:p w14:paraId="18E269E6" w14:textId="77777777" w:rsidR="008F696E" w:rsidRPr="00EA4E3A" w:rsidRDefault="008F696E" w:rsidP="00836E25">
      <w:pPr>
        <w:spacing w:after="0" w:line="240" w:lineRule="auto"/>
        <w:jc w:val="both"/>
        <w:rPr>
          <w:rFonts w:ascii="Arial" w:eastAsia="Arial" w:hAnsi="Arial" w:cs="Arial"/>
          <w:sz w:val="24"/>
          <w:szCs w:val="24"/>
        </w:rPr>
      </w:pPr>
    </w:p>
    <w:p w14:paraId="41055E0B" w14:textId="77777777" w:rsidR="008F696E" w:rsidRPr="00EA4E3A" w:rsidRDefault="00462BE3"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El plazo para pagar la multa será de 10 días corridos, contados desde la notificación del acto administrativo que la haya cursado; en caso de no efectuarse el pago, se faculta de manera irrevocable a Gendarmería de Chile para hacer efectiva dicha multa sobre el próximo estado de pago, o de no existir estados de pago pendientes, </w:t>
      </w:r>
      <w:r w:rsidR="006A726E" w:rsidRPr="00EA4E3A">
        <w:rPr>
          <w:rFonts w:ascii="Arial" w:eastAsia="Arial" w:hAnsi="Arial" w:cs="Arial"/>
          <w:sz w:val="24"/>
          <w:szCs w:val="24"/>
        </w:rPr>
        <w:t>para iniciar las acciones que permitan perseguir el pago efectivo de la multa</w:t>
      </w:r>
      <w:r w:rsidRPr="00EA4E3A">
        <w:rPr>
          <w:rFonts w:ascii="Arial" w:eastAsia="Arial" w:hAnsi="Arial" w:cs="Arial"/>
          <w:sz w:val="24"/>
          <w:szCs w:val="24"/>
        </w:rPr>
        <w:t xml:space="preserve">. </w:t>
      </w:r>
    </w:p>
    <w:p w14:paraId="05F59C66" w14:textId="77777777" w:rsidR="006A726E" w:rsidRPr="00EA4E3A" w:rsidRDefault="006A726E" w:rsidP="00836E25">
      <w:pPr>
        <w:spacing w:after="0" w:line="240" w:lineRule="auto"/>
        <w:jc w:val="both"/>
        <w:rPr>
          <w:rFonts w:ascii="Arial" w:eastAsia="Arial" w:hAnsi="Arial" w:cs="Arial"/>
          <w:sz w:val="24"/>
          <w:szCs w:val="24"/>
        </w:rPr>
      </w:pPr>
    </w:p>
    <w:p w14:paraId="3A7DA4B6" w14:textId="77777777" w:rsidR="006A726E" w:rsidRPr="00EA4E3A" w:rsidRDefault="006A726E" w:rsidP="00836E25">
      <w:pPr>
        <w:spacing w:after="0" w:line="240" w:lineRule="auto"/>
        <w:jc w:val="both"/>
        <w:rPr>
          <w:rFonts w:ascii="Arial" w:eastAsia="Arial" w:hAnsi="Arial" w:cs="Arial"/>
          <w:sz w:val="24"/>
          <w:szCs w:val="24"/>
        </w:rPr>
      </w:pPr>
      <w:r w:rsidRPr="00EA4E3A">
        <w:rPr>
          <w:rFonts w:ascii="Arial" w:eastAsia="Arial" w:hAnsi="Arial" w:cs="Arial"/>
          <w:sz w:val="24"/>
          <w:szCs w:val="24"/>
        </w:rPr>
        <w:t xml:space="preserve">En caso de </w:t>
      </w:r>
      <w:r w:rsidRPr="00EA4E3A">
        <w:rPr>
          <w:rFonts w:ascii="Arial" w:eastAsia="Arial" w:hAnsi="Arial" w:cs="Arial"/>
          <w:b/>
          <w:sz w:val="24"/>
          <w:szCs w:val="24"/>
        </w:rPr>
        <w:t>RECHAZO DE LOS PRODUCTOS</w:t>
      </w:r>
      <w:r w:rsidRPr="00EA4E3A">
        <w:rPr>
          <w:rFonts w:ascii="Arial" w:eastAsia="Arial" w:hAnsi="Arial" w:cs="Arial"/>
          <w:sz w:val="24"/>
          <w:szCs w:val="24"/>
        </w:rPr>
        <w:t xml:space="preserve">, por incumplimiento de lo ofrecido por la empresa, esta tendrá la obligación de corregir las falencias y realizarlo nuevamente, a sus expensas, en un plazo no superior a </w:t>
      </w:r>
      <w:r w:rsidRPr="00EA4E3A">
        <w:rPr>
          <w:rFonts w:ascii="Arial" w:eastAsia="Arial" w:hAnsi="Arial" w:cs="Arial"/>
          <w:b/>
          <w:sz w:val="24"/>
          <w:szCs w:val="24"/>
        </w:rPr>
        <w:t>03 días hábiles</w:t>
      </w:r>
      <w:r w:rsidRPr="00EA4E3A">
        <w:rPr>
          <w:rFonts w:ascii="Arial" w:eastAsia="Arial" w:hAnsi="Arial" w:cs="Arial"/>
          <w:sz w:val="24"/>
          <w:szCs w:val="24"/>
        </w:rPr>
        <w:t>, contado desde la fecha de notificación del rechazo, después del cual podrá resolverse administrativamente la contratación, sin perjuicio de aplicar los porcentajes diarios señalados anteriormente.</w:t>
      </w:r>
    </w:p>
    <w:p w14:paraId="0124A1AE" w14:textId="77777777" w:rsidR="008F696E" w:rsidRDefault="008F696E" w:rsidP="00836E25">
      <w:pPr>
        <w:spacing w:after="0" w:line="240" w:lineRule="auto"/>
        <w:jc w:val="both"/>
        <w:rPr>
          <w:rFonts w:ascii="Arial" w:eastAsia="Arial" w:hAnsi="Arial" w:cs="Arial"/>
          <w:sz w:val="24"/>
          <w:szCs w:val="24"/>
        </w:rPr>
      </w:pPr>
    </w:p>
    <w:sectPr w:rsidR="008F696E" w:rsidSect="00AE5F28">
      <w:pgSz w:w="12240" w:h="15840" w:code="1"/>
      <w:pgMar w:top="851" w:right="1701" w:bottom="284" w:left="1418"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2ABD8" w14:textId="77777777" w:rsidR="00AC1F05" w:rsidRDefault="00AC1F05" w:rsidP="00571627">
      <w:pPr>
        <w:spacing w:after="0" w:line="240" w:lineRule="auto"/>
      </w:pPr>
      <w:r>
        <w:separator/>
      </w:r>
    </w:p>
  </w:endnote>
  <w:endnote w:type="continuationSeparator" w:id="0">
    <w:p w14:paraId="73799C67" w14:textId="77777777" w:rsidR="00AC1F05" w:rsidRDefault="00AC1F05" w:rsidP="0057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5E07C" w14:textId="77777777" w:rsidR="00AC1F05" w:rsidRDefault="00AC1F05" w:rsidP="00571627">
      <w:pPr>
        <w:spacing w:after="0" w:line="240" w:lineRule="auto"/>
      </w:pPr>
      <w:r>
        <w:separator/>
      </w:r>
    </w:p>
  </w:footnote>
  <w:footnote w:type="continuationSeparator" w:id="0">
    <w:p w14:paraId="26913921" w14:textId="77777777" w:rsidR="00AC1F05" w:rsidRDefault="00AC1F05" w:rsidP="005716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860"/>
    <w:multiLevelType w:val="multilevel"/>
    <w:tmpl w:val="1B2A9DC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3E0283B"/>
    <w:multiLevelType w:val="hybridMultilevel"/>
    <w:tmpl w:val="2DB84372"/>
    <w:lvl w:ilvl="0" w:tplc="408CCA30">
      <w:numFmt w:val="bullet"/>
      <w:lvlText w:val="-"/>
      <w:lvlJc w:val="left"/>
      <w:pPr>
        <w:ind w:left="644" w:hanging="360"/>
      </w:pPr>
      <w:rPr>
        <w:rFonts w:ascii="Arial" w:eastAsia="SimSun" w:hAnsi="Arial" w:cs="Aria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nsid w:val="1E4E4A99"/>
    <w:multiLevelType w:val="hybridMultilevel"/>
    <w:tmpl w:val="0AD86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126F53"/>
    <w:multiLevelType w:val="multilevel"/>
    <w:tmpl w:val="575E35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B77BA0"/>
    <w:multiLevelType w:val="hybridMultilevel"/>
    <w:tmpl w:val="1B446278"/>
    <w:lvl w:ilvl="0" w:tplc="93C443A2">
      <w:start w:val="1"/>
      <w:numFmt w:val="bullet"/>
      <w:lvlText w:val="-"/>
      <w:lvlJc w:val="left"/>
      <w:pPr>
        <w:ind w:left="1364" w:hanging="360"/>
      </w:pPr>
      <w:rPr>
        <w:rFonts w:ascii="Arial" w:eastAsia="Times New Roman" w:hAnsi="Arial"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5">
    <w:nsid w:val="76014382"/>
    <w:multiLevelType w:val="hybridMultilevel"/>
    <w:tmpl w:val="528C20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96E"/>
    <w:rsid w:val="00002C05"/>
    <w:rsid w:val="00003AC2"/>
    <w:rsid w:val="00003DD4"/>
    <w:rsid w:val="0002704F"/>
    <w:rsid w:val="0003199B"/>
    <w:rsid w:val="00033DED"/>
    <w:rsid w:val="00033FF1"/>
    <w:rsid w:val="00051C94"/>
    <w:rsid w:val="00054DAD"/>
    <w:rsid w:val="00055B3E"/>
    <w:rsid w:val="00057243"/>
    <w:rsid w:val="00062D81"/>
    <w:rsid w:val="00066AD7"/>
    <w:rsid w:val="0006728C"/>
    <w:rsid w:val="00072E06"/>
    <w:rsid w:val="000812DA"/>
    <w:rsid w:val="000844CB"/>
    <w:rsid w:val="00090162"/>
    <w:rsid w:val="000973F6"/>
    <w:rsid w:val="000C18DD"/>
    <w:rsid w:val="000C2F50"/>
    <w:rsid w:val="000D13DF"/>
    <w:rsid w:val="000D19B3"/>
    <w:rsid w:val="000D4570"/>
    <w:rsid w:val="000D5B00"/>
    <w:rsid w:val="000E3199"/>
    <w:rsid w:val="000E5D01"/>
    <w:rsid w:val="000F3354"/>
    <w:rsid w:val="000F547C"/>
    <w:rsid w:val="0010275A"/>
    <w:rsid w:val="00105AD2"/>
    <w:rsid w:val="00111F6A"/>
    <w:rsid w:val="00112FA6"/>
    <w:rsid w:val="00113A37"/>
    <w:rsid w:val="001202BE"/>
    <w:rsid w:val="001339A8"/>
    <w:rsid w:val="00134553"/>
    <w:rsid w:val="00144550"/>
    <w:rsid w:val="00165DA2"/>
    <w:rsid w:val="00170CFA"/>
    <w:rsid w:val="00180FF5"/>
    <w:rsid w:val="00181B06"/>
    <w:rsid w:val="00187D0C"/>
    <w:rsid w:val="00193586"/>
    <w:rsid w:val="001A176A"/>
    <w:rsid w:val="001A1823"/>
    <w:rsid w:val="001B1174"/>
    <w:rsid w:val="001B7754"/>
    <w:rsid w:val="001C2725"/>
    <w:rsid w:val="001C5AC7"/>
    <w:rsid w:val="001D3349"/>
    <w:rsid w:val="001E16D1"/>
    <w:rsid w:val="001E778D"/>
    <w:rsid w:val="001F6455"/>
    <w:rsid w:val="00202FDD"/>
    <w:rsid w:val="002073E7"/>
    <w:rsid w:val="00207F05"/>
    <w:rsid w:val="00207F82"/>
    <w:rsid w:val="002279DA"/>
    <w:rsid w:val="00231CE7"/>
    <w:rsid w:val="00233E7B"/>
    <w:rsid w:val="00235829"/>
    <w:rsid w:val="00237212"/>
    <w:rsid w:val="00244583"/>
    <w:rsid w:val="002541F7"/>
    <w:rsid w:val="00257768"/>
    <w:rsid w:val="0026084C"/>
    <w:rsid w:val="00263BAD"/>
    <w:rsid w:val="00266824"/>
    <w:rsid w:val="00272B9F"/>
    <w:rsid w:val="00275346"/>
    <w:rsid w:val="00286DFE"/>
    <w:rsid w:val="002955A8"/>
    <w:rsid w:val="002A112E"/>
    <w:rsid w:val="002A4762"/>
    <w:rsid w:val="002A64B3"/>
    <w:rsid w:val="002B1BA0"/>
    <w:rsid w:val="002B3EC2"/>
    <w:rsid w:val="002C370E"/>
    <w:rsid w:val="002D4AEE"/>
    <w:rsid w:val="002E75D1"/>
    <w:rsid w:val="003073F9"/>
    <w:rsid w:val="003075AB"/>
    <w:rsid w:val="00320BFF"/>
    <w:rsid w:val="00326150"/>
    <w:rsid w:val="003328CC"/>
    <w:rsid w:val="00333ED2"/>
    <w:rsid w:val="00335D05"/>
    <w:rsid w:val="003367FD"/>
    <w:rsid w:val="00342B0D"/>
    <w:rsid w:val="003503A5"/>
    <w:rsid w:val="00360E2A"/>
    <w:rsid w:val="003656C7"/>
    <w:rsid w:val="0036668D"/>
    <w:rsid w:val="00367533"/>
    <w:rsid w:val="003727C0"/>
    <w:rsid w:val="00374D8C"/>
    <w:rsid w:val="003934F6"/>
    <w:rsid w:val="003978AD"/>
    <w:rsid w:val="003B02F1"/>
    <w:rsid w:val="003B3453"/>
    <w:rsid w:val="003B565F"/>
    <w:rsid w:val="003C30E8"/>
    <w:rsid w:val="003C6292"/>
    <w:rsid w:val="003D0D6B"/>
    <w:rsid w:val="003D3E79"/>
    <w:rsid w:val="003E23BD"/>
    <w:rsid w:val="003E62F5"/>
    <w:rsid w:val="003E6F42"/>
    <w:rsid w:val="003F09BD"/>
    <w:rsid w:val="003F486F"/>
    <w:rsid w:val="003F6CA7"/>
    <w:rsid w:val="00404189"/>
    <w:rsid w:val="00413894"/>
    <w:rsid w:val="00422C08"/>
    <w:rsid w:val="004239C1"/>
    <w:rsid w:val="00424FA7"/>
    <w:rsid w:val="004311FF"/>
    <w:rsid w:val="00432C65"/>
    <w:rsid w:val="00437D04"/>
    <w:rsid w:val="004408DC"/>
    <w:rsid w:val="00441FBC"/>
    <w:rsid w:val="00443A5A"/>
    <w:rsid w:val="00447A28"/>
    <w:rsid w:val="004527DB"/>
    <w:rsid w:val="00455285"/>
    <w:rsid w:val="00462BE3"/>
    <w:rsid w:val="004700AC"/>
    <w:rsid w:val="004734F7"/>
    <w:rsid w:val="00482072"/>
    <w:rsid w:val="00487550"/>
    <w:rsid w:val="0049390F"/>
    <w:rsid w:val="00496662"/>
    <w:rsid w:val="004A7E51"/>
    <w:rsid w:val="004B0795"/>
    <w:rsid w:val="004B5A46"/>
    <w:rsid w:val="004C0431"/>
    <w:rsid w:val="004C72D4"/>
    <w:rsid w:val="004D63C5"/>
    <w:rsid w:val="004D778F"/>
    <w:rsid w:val="004E2081"/>
    <w:rsid w:val="004E2BDE"/>
    <w:rsid w:val="004E4860"/>
    <w:rsid w:val="004E5A65"/>
    <w:rsid w:val="004F2247"/>
    <w:rsid w:val="00537731"/>
    <w:rsid w:val="00545F81"/>
    <w:rsid w:val="005503C8"/>
    <w:rsid w:val="00565E15"/>
    <w:rsid w:val="00571627"/>
    <w:rsid w:val="005722B5"/>
    <w:rsid w:val="00573C20"/>
    <w:rsid w:val="005808D4"/>
    <w:rsid w:val="005860C2"/>
    <w:rsid w:val="00596E19"/>
    <w:rsid w:val="005A2386"/>
    <w:rsid w:val="005A2588"/>
    <w:rsid w:val="005B1B9C"/>
    <w:rsid w:val="005B64EE"/>
    <w:rsid w:val="005B6FB8"/>
    <w:rsid w:val="005C3691"/>
    <w:rsid w:val="005C5049"/>
    <w:rsid w:val="005C749E"/>
    <w:rsid w:val="005E6A07"/>
    <w:rsid w:val="005F27EA"/>
    <w:rsid w:val="005F4BAA"/>
    <w:rsid w:val="006052EE"/>
    <w:rsid w:val="006123EE"/>
    <w:rsid w:val="006151E7"/>
    <w:rsid w:val="006225FC"/>
    <w:rsid w:val="00625229"/>
    <w:rsid w:val="00641383"/>
    <w:rsid w:val="00662F4B"/>
    <w:rsid w:val="0066537B"/>
    <w:rsid w:val="00666C85"/>
    <w:rsid w:val="00672691"/>
    <w:rsid w:val="006750F4"/>
    <w:rsid w:val="00694007"/>
    <w:rsid w:val="006A537F"/>
    <w:rsid w:val="006A726E"/>
    <w:rsid w:val="006B4607"/>
    <w:rsid w:val="006B52E9"/>
    <w:rsid w:val="006C0B49"/>
    <w:rsid w:val="006C4A62"/>
    <w:rsid w:val="006C4ACC"/>
    <w:rsid w:val="006C4EE0"/>
    <w:rsid w:val="006C735A"/>
    <w:rsid w:val="006D3889"/>
    <w:rsid w:val="006D5B87"/>
    <w:rsid w:val="006E2D77"/>
    <w:rsid w:val="006F30C0"/>
    <w:rsid w:val="006F40A8"/>
    <w:rsid w:val="006F51A2"/>
    <w:rsid w:val="0071548C"/>
    <w:rsid w:val="00735B27"/>
    <w:rsid w:val="00737C1E"/>
    <w:rsid w:val="007633D4"/>
    <w:rsid w:val="00763405"/>
    <w:rsid w:val="0077066E"/>
    <w:rsid w:val="0079691C"/>
    <w:rsid w:val="007B18DF"/>
    <w:rsid w:val="007D1BA9"/>
    <w:rsid w:val="007D60C1"/>
    <w:rsid w:val="007D6630"/>
    <w:rsid w:val="007E02B7"/>
    <w:rsid w:val="007E1088"/>
    <w:rsid w:val="007E254A"/>
    <w:rsid w:val="007E5A25"/>
    <w:rsid w:val="008004D7"/>
    <w:rsid w:val="00806E1D"/>
    <w:rsid w:val="008076D0"/>
    <w:rsid w:val="0081028F"/>
    <w:rsid w:val="008125FE"/>
    <w:rsid w:val="008131D2"/>
    <w:rsid w:val="00824AF9"/>
    <w:rsid w:val="00830450"/>
    <w:rsid w:val="00834A60"/>
    <w:rsid w:val="00836E25"/>
    <w:rsid w:val="008409C0"/>
    <w:rsid w:val="00841CEE"/>
    <w:rsid w:val="0087024C"/>
    <w:rsid w:val="00876999"/>
    <w:rsid w:val="0087736E"/>
    <w:rsid w:val="00880F5C"/>
    <w:rsid w:val="00881D03"/>
    <w:rsid w:val="008909BA"/>
    <w:rsid w:val="00890FA3"/>
    <w:rsid w:val="00897355"/>
    <w:rsid w:val="008A02AF"/>
    <w:rsid w:val="008A0B7E"/>
    <w:rsid w:val="008A7C40"/>
    <w:rsid w:val="008B2CE5"/>
    <w:rsid w:val="008B3E22"/>
    <w:rsid w:val="008B3FAA"/>
    <w:rsid w:val="008C6B07"/>
    <w:rsid w:val="008C736E"/>
    <w:rsid w:val="008D0A51"/>
    <w:rsid w:val="008D5C99"/>
    <w:rsid w:val="008D7C87"/>
    <w:rsid w:val="008E13E0"/>
    <w:rsid w:val="008E2C6F"/>
    <w:rsid w:val="008E37E9"/>
    <w:rsid w:val="008E3943"/>
    <w:rsid w:val="008F6856"/>
    <w:rsid w:val="008F696E"/>
    <w:rsid w:val="00900E88"/>
    <w:rsid w:val="00904FE1"/>
    <w:rsid w:val="009050CC"/>
    <w:rsid w:val="0091356D"/>
    <w:rsid w:val="00913AFE"/>
    <w:rsid w:val="00922246"/>
    <w:rsid w:val="00922A88"/>
    <w:rsid w:val="009275D0"/>
    <w:rsid w:val="00941818"/>
    <w:rsid w:val="00952D20"/>
    <w:rsid w:val="00964A3A"/>
    <w:rsid w:val="00966A3F"/>
    <w:rsid w:val="00970400"/>
    <w:rsid w:val="00977B58"/>
    <w:rsid w:val="00981A7A"/>
    <w:rsid w:val="00990120"/>
    <w:rsid w:val="00991AEA"/>
    <w:rsid w:val="009959D1"/>
    <w:rsid w:val="009A5D96"/>
    <w:rsid w:val="009B2C39"/>
    <w:rsid w:val="009B6D84"/>
    <w:rsid w:val="009C327B"/>
    <w:rsid w:val="009D6B38"/>
    <w:rsid w:val="009E093E"/>
    <w:rsid w:val="009E4056"/>
    <w:rsid w:val="009E791A"/>
    <w:rsid w:val="009F1EB4"/>
    <w:rsid w:val="009F243A"/>
    <w:rsid w:val="009F47DA"/>
    <w:rsid w:val="009F55EC"/>
    <w:rsid w:val="009F68BC"/>
    <w:rsid w:val="00A025AF"/>
    <w:rsid w:val="00A25C6B"/>
    <w:rsid w:val="00A25EEB"/>
    <w:rsid w:val="00A26B11"/>
    <w:rsid w:val="00A31BA6"/>
    <w:rsid w:val="00A34694"/>
    <w:rsid w:val="00A35607"/>
    <w:rsid w:val="00A43565"/>
    <w:rsid w:val="00A50EE6"/>
    <w:rsid w:val="00A65529"/>
    <w:rsid w:val="00A70AE6"/>
    <w:rsid w:val="00A7417D"/>
    <w:rsid w:val="00A8263E"/>
    <w:rsid w:val="00A90303"/>
    <w:rsid w:val="00A97A8F"/>
    <w:rsid w:val="00AA44A6"/>
    <w:rsid w:val="00AB0D0C"/>
    <w:rsid w:val="00AB4A81"/>
    <w:rsid w:val="00AB7235"/>
    <w:rsid w:val="00AC1039"/>
    <w:rsid w:val="00AC1F05"/>
    <w:rsid w:val="00AC45D2"/>
    <w:rsid w:val="00AC4991"/>
    <w:rsid w:val="00AD31E8"/>
    <w:rsid w:val="00AD36FA"/>
    <w:rsid w:val="00AD4F74"/>
    <w:rsid w:val="00AE5F28"/>
    <w:rsid w:val="00AF2536"/>
    <w:rsid w:val="00B25254"/>
    <w:rsid w:val="00B252EF"/>
    <w:rsid w:val="00B41194"/>
    <w:rsid w:val="00B471C8"/>
    <w:rsid w:val="00B5331A"/>
    <w:rsid w:val="00B62AD7"/>
    <w:rsid w:val="00B73D14"/>
    <w:rsid w:val="00B80797"/>
    <w:rsid w:val="00B84C7F"/>
    <w:rsid w:val="00B85F82"/>
    <w:rsid w:val="00B875C3"/>
    <w:rsid w:val="00B90249"/>
    <w:rsid w:val="00BA69E2"/>
    <w:rsid w:val="00BB785E"/>
    <w:rsid w:val="00BD7A76"/>
    <w:rsid w:val="00BE1546"/>
    <w:rsid w:val="00BE3600"/>
    <w:rsid w:val="00BE6CB0"/>
    <w:rsid w:val="00BF094E"/>
    <w:rsid w:val="00C171FD"/>
    <w:rsid w:val="00C17A76"/>
    <w:rsid w:val="00C51CB6"/>
    <w:rsid w:val="00C55AB3"/>
    <w:rsid w:val="00C56745"/>
    <w:rsid w:val="00C6773F"/>
    <w:rsid w:val="00C71077"/>
    <w:rsid w:val="00C80ACD"/>
    <w:rsid w:val="00C8331F"/>
    <w:rsid w:val="00C84092"/>
    <w:rsid w:val="00C85A8C"/>
    <w:rsid w:val="00CA3807"/>
    <w:rsid w:val="00CB1C6F"/>
    <w:rsid w:val="00CB6C1E"/>
    <w:rsid w:val="00CB6C6C"/>
    <w:rsid w:val="00CC1EDA"/>
    <w:rsid w:val="00CE715F"/>
    <w:rsid w:val="00CF5359"/>
    <w:rsid w:val="00D0097E"/>
    <w:rsid w:val="00D04461"/>
    <w:rsid w:val="00D1444D"/>
    <w:rsid w:val="00D21C1D"/>
    <w:rsid w:val="00D242B5"/>
    <w:rsid w:val="00D25FD9"/>
    <w:rsid w:val="00D642D4"/>
    <w:rsid w:val="00D71900"/>
    <w:rsid w:val="00D95878"/>
    <w:rsid w:val="00D96E72"/>
    <w:rsid w:val="00DA302C"/>
    <w:rsid w:val="00DB6DF2"/>
    <w:rsid w:val="00DD2EE2"/>
    <w:rsid w:val="00DD689D"/>
    <w:rsid w:val="00DE43F8"/>
    <w:rsid w:val="00DE61CB"/>
    <w:rsid w:val="00DF162A"/>
    <w:rsid w:val="00E01DF7"/>
    <w:rsid w:val="00E216FE"/>
    <w:rsid w:val="00E23CF7"/>
    <w:rsid w:val="00E415F9"/>
    <w:rsid w:val="00E47A16"/>
    <w:rsid w:val="00E5068D"/>
    <w:rsid w:val="00E5450F"/>
    <w:rsid w:val="00E66D87"/>
    <w:rsid w:val="00E714FD"/>
    <w:rsid w:val="00E77932"/>
    <w:rsid w:val="00E832D4"/>
    <w:rsid w:val="00E900F7"/>
    <w:rsid w:val="00E92B3F"/>
    <w:rsid w:val="00E9326E"/>
    <w:rsid w:val="00E95755"/>
    <w:rsid w:val="00EA4E3A"/>
    <w:rsid w:val="00EB2E9C"/>
    <w:rsid w:val="00EB3291"/>
    <w:rsid w:val="00EB45F2"/>
    <w:rsid w:val="00EC00D4"/>
    <w:rsid w:val="00EC10E2"/>
    <w:rsid w:val="00ED2C48"/>
    <w:rsid w:val="00ED4BEE"/>
    <w:rsid w:val="00EE3150"/>
    <w:rsid w:val="00EF10E6"/>
    <w:rsid w:val="00EF2E19"/>
    <w:rsid w:val="00F0789B"/>
    <w:rsid w:val="00F1304B"/>
    <w:rsid w:val="00F13A0A"/>
    <w:rsid w:val="00F1576F"/>
    <w:rsid w:val="00F2234A"/>
    <w:rsid w:val="00F23EE6"/>
    <w:rsid w:val="00F3170B"/>
    <w:rsid w:val="00F36518"/>
    <w:rsid w:val="00F63F6F"/>
    <w:rsid w:val="00F63FBF"/>
    <w:rsid w:val="00F70934"/>
    <w:rsid w:val="00F74C3F"/>
    <w:rsid w:val="00F84807"/>
    <w:rsid w:val="00FA138A"/>
    <w:rsid w:val="00FA1D09"/>
    <w:rsid w:val="00FA3585"/>
    <w:rsid w:val="00FA6070"/>
    <w:rsid w:val="00FC24AF"/>
    <w:rsid w:val="00FC6F13"/>
    <w:rsid w:val="00FE1E8E"/>
    <w:rsid w:val="00FE3B02"/>
    <w:rsid w:val="00FE655A"/>
    <w:rsid w:val="00FF1820"/>
    <w:rsid w:val="00FF41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51E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styleId="Tablaconcuadrcula">
    <w:name w:val="Table Grid"/>
    <w:basedOn w:val="Tablanormal"/>
    <w:uiPriority w:val="59"/>
    <w:rsid w:val="006A5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716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1627"/>
  </w:style>
  <w:style w:type="paragraph" w:styleId="Piedepgina">
    <w:name w:val="footer"/>
    <w:basedOn w:val="Normal"/>
    <w:link w:val="PiedepginaCar"/>
    <w:uiPriority w:val="99"/>
    <w:unhideWhenUsed/>
    <w:rsid w:val="005716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1627"/>
  </w:style>
  <w:style w:type="paragraph" w:styleId="Textodeglobo">
    <w:name w:val="Balloon Text"/>
    <w:basedOn w:val="Normal"/>
    <w:link w:val="TextodegloboCar"/>
    <w:uiPriority w:val="99"/>
    <w:semiHidden/>
    <w:unhideWhenUsed/>
    <w:rsid w:val="00E92B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B3F"/>
    <w:rPr>
      <w:rFonts w:ascii="Tahoma" w:hAnsi="Tahoma" w:cs="Tahoma"/>
      <w:sz w:val="16"/>
      <w:szCs w:val="16"/>
    </w:rPr>
  </w:style>
  <w:style w:type="paragraph" w:styleId="Prrafodelista">
    <w:name w:val="List Paragraph"/>
    <w:basedOn w:val="Normal"/>
    <w:uiPriority w:val="34"/>
    <w:qFormat/>
    <w:rsid w:val="00F223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51E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styleId="Tablaconcuadrcula">
    <w:name w:val="Table Grid"/>
    <w:basedOn w:val="Tablanormal"/>
    <w:uiPriority w:val="59"/>
    <w:rsid w:val="006A5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716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1627"/>
  </w:style>
  <w:style w:type="paragraph" w:styleId="Piedepgina">
    <w:name w:val="footer"/>
    <w:basedOn w:val="Normal"/>
    <w:link w:val="PiedepginaCar"/>
    <w:uiPriority w:val="99"/>
    <w:unhideWhenUsed/>
    <w:rsid w:val="005716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1627"/>
  </w:style>
  <w:style w:type="paragraph" w:styleId="Textodeglobo">
    <w:name w:val="Balloon Text"/>
    <w:basedOn w:val="Normal"/>
    <w:link w:val="TextodegloboCar"/>
    <w:uiPriority w:val="99"/>
    <w:semiHidden/>
    <w:unhideWhenUsed/>
    <w:rsid w:val="00E92B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B3F"/>
    <w:rPr>
      <w:rFonts w:ascii="Tahoma" w:hAnsi="Tahoma" w:cs="Tahoma"/>
      <w:sz w:val="16"/>
      <w:szCs w:val="16"/>
    </w:rPr>
  </w:style>
  <w:style w:type="paragraph" w:styleId="Prrafodelista">
    <w:name w:val="List Paragraph"/>
    <w:basedOn w:val="Normal"/>
    <w:uiPriority w:val="34"/>
    <w:qFormat/>
    <w:rsid w:val="00F22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073730">
      <w:bodyDiv w:val="1"/>
      <w:marLeft w:val="0"/>
      <w:marRight w:val="0"/>
      <w:marTop w:val="0"/>
      <w:marBottom w:val="0"/>
      <w:divBdr>
        <w:top w:val="none" w:sz="0" w:space="0" w:color="auto"/>
        <w:left w:val="none" w:sz="0" w:space="0" w:color="auto"/>
        <w:bottom w:val="none" w:sz="0" w:space="0" w:color="auto"/>
        <w:right w:val="none" w:sz="0" w:space="0" w:color="auto"/>
      </w:divBdr>
    </w:div>
    <w:div w:id="791484361">
      <w:bodyDiv w:val="1"/>
      <w:marLeft w:val="0"/>
      <w:marRight w:val="0"/>
      <w:marTop w:val="0"/>
      <w:marBottom w:val="0"/>
      <w:divBdr>
        <w:top w:val="none" w:sz="0" w:space="0" w:color="auto"/>
        <w:left w:val="none" w:sz="0" w:space="0" w:color="auto"/>
        <w:bottom w:val="none" w:sz="0" w:space="0" w:color="auto"/>
        <w:right w:val="none" w:sz="0" w:space="0" w:color="auto"/>
      </w:divBdr>
    </w:div>
    <w:div w:id="1124737262">
      <w:bodyDiv w:val="1"/>
      <w:marLeft w:val="0"/>
      <w:marRight w:val="0"/>
      <w:marTop w:val="0"/>
      <w:marBottom w:val="0"/>
      <w:divBdr>
        <w:top w:val="none" w:sz="0" w:space="0" w:color="auto"/>
        <w:left w:val="none" w:sz="0" w:space="0" w:color="auto"/>
        <w:bottom w:val="none" w:sz="0" w:space="0" w:color="auto"/>
        <w:right w:val="none" w:sz="0" w:space="0" w:color="auto"/>
      </w:divBdr>
    </w:div>
    <w:div w:id="169484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rcadopublico.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4BD6D-9276-420B-9AD0-3AD7799A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1441</Words>
  <Characters>7927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Morales Castillo</dc:creator>
  <cp:lastModifiedBy>Jaime Jara Torres</cp:lastModifiedBy>
  <cp:revision>12</cp:revision>
  <cp:lastPrinted>2026-02-18T14:19:00Z</cp:lastPrinted>
  <dcterms:created xsi:type="dcterms:W3CDTF">2026-02-02T20:32:00Z</dcterms:created>
  <dcterms:modified xsi:type="dcterms:W3CDTF">2026-03-26T14:04:00Z</dcterms:modified>
</cp:coreProperties>
</file>